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D3" w:rsidRPr="00827558" w:rsidRDefault="007662D3" w:rsidP="00FB7C0D">
      <w:pPr>
        <w:pStyle w:val="Title"/>
        <w:rPr>
          <w:rFonts w:ascii="Arial" w:hAnsi="Arial" w:cs="Arial"/>
          <w:b/>
          <w:color w:val="000000"/>
          <w:sz w:val="32"/>
          <w:szCs w:val="32"/>
        </w:rPr>
      </w:pPr>
      <w:r w:rsidRPr="00827558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7662D3" w:rsidRPr="00827558" w:rsidRDefault="007662D3" w:rsidP="00FB7C0D">
      <w:pPr>
        <w:pStyle w:val="Title"/>
        <w:rPr>
          <w:rFonts w:ascii="Arial" w:hAnsi="Arial" w:cs="Arial"/>
          <w:b/>
          <w:sz w:val="32"/>
          <w:szCs w:val="32"/>
        </w:rPr>
      </w:pPr>
      <w:r w:rsidRPr="00827558"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7662D3" w:rsidRPr="00827558" w:rsidRDefault="007662D3" w:rsidP="00FB7C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7558">
        <w:rPr>
          <w:rFonts w:ascii="Arial" w:hAnsi="Arial" w:cs="Arial"/>
          <w:b/>
          <w:sz w:val="32"/>
          <w:szCs w:val="32"/>
        </w:rPr>
        <w:t>ИЛАНСКОГО РАЙОНА КРАСНОЯРСКОГО КРАЯ</w:t>
      </w:r>
    </w:p>
    <w:p w:rsidR="007662D3" w:rsidRPr="00827558" w:rsidRDefault="007662D3" w:rsidP="00FB7C0D">
      <w:pPr>
        <w:ind w:right="-766"/>
        <w:jc w:val="center"/>
        <w:rPr>
          <w:rFonts w:ascii="Arial" w:hAnsi="Arial" w:cs="Arial"/>
          <w:b/>
          <w:sz w:val="32"/>
          <w:szCs w:val="32"/>
        </w:rPr>
      </w:pPr>
    </w:p>
    <w:p w:rsidR="007662D3" w:rsidRPr="00827558" w:rsidRDefault="007662D3" w:rsidP="00FB7C0D">
      <w:pPr>
        <w:ind w:right="-766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827558">
        <w:rPr>
          <w:rFonts w:ascii="Arial" w:hAnsi="Arial" w:cs="Arial"/>
          <w:b/>
          <w:sz w:val="28"/>
          <w:szCs w:val="28"/>
        </w:rPr>
        <w:t>РЕШЕНИЕ</w:t>
      </w:r>
    </w:p>
    <w:p w:rsidR="007662D3" w:rsidRPr="00827558" w:rsidRDefault="007662D3" w:rsidP="00FB7C0D">
      <w:pPr>
        <w:ind w:right="-42"/>
        <w:jc w:val="center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30.06.2021 г.</w:t>
      </w:r>
      <w:r w:rsidRPr="00827558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827558">
        <w:rPr>
          <w:rFonts w:ascii="Arial" w:hAnsi="Arial" w:cs="Arial"/>
          <w:sz w:val="24"/>
          <w:szCs w:val="24"/>
          <w:lang w:val="en-US"/>
        </w:rPr>
        <w:t>c</w:t>
      </w:r>
      <w:r w:rsidRPr="00827558">
        <w:rPr>
          <w:rFonts w:ascii="Arial" w:hAnsi="Arial" w:cs="Arial"/>
          <w:sz w:val="24"/>
          <w:szCs w:val="24"/>
        </w:rPr>
        <w:t>. Далай                                     № 12-34Р</w:t>
      </w:r>
    </w:p>
    <w:tbl>
      <w:tblPr>
        <w:tblW w:w="0" w:type="auto"/>
        <w:tblLook w:val="00A0"/>
      </w:tblPr>
      <w:tblGrid>
        <w:gridCol w:w="9287"/>
      </w:tblGrid>
      <w:tr w:rsidR="007662D3" w:rsidRPr="00827558" w:rsidTr="000D0817">
        <w:tc>
          <w:tcPr>
            <w:tcW w:w="9287" w:type="dxa"/>
          </w:tcPr>
          <w:p w:rsidR="007662D3" w:rsidRPr="00827558" w:rsidRDefault="007662D3" w:rsidP="00FB7C0D">
            <w:pPr>
              <w:pStyle w:val="Heading1"/>
              <w:ind w:left="0" w:right="0"/>
              <w:rPr>
                <w:rFonts w:ascii="Arial" w:hAnsi="Arial" w:cs="Arial"/>
                <w:b/>
                <w:sz w:val="32"/>
                <w:szCs w:val="32"/>
              </w:rPr>
            </w:pPr>
            <w:r w:rsidRPr="0082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558">
              <w:rPr>
                <w:rFonts w:ascii="Arial" w:hAnsi="Arial" w:cs="Arial"/>
                <w:b/>
                <w:sz w:val="32"/>
                <w:szCs w:val="32"/>
              </w:rPr>
              <w:t>Об утверждении Порядка предоставлении муниципальных гарантий за счет средств бюджета Далайского сельсовета</w:t>
            </w:r>
          </w:p>
          <w:p w:rsidR="007662D3" w:rsidRPr="00827558" w:rsidRDefault="007662D3" w:rsidP="00FB7C0D">
            <w:pPr>
              <w:pStyle w:val="Heading1"/>
              <w:ind w:left="0" w:right="0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827558">
              <w:rPr>
                <w:rFonts w:ascii="Arial" w:hAnsi="Arial" w:cs="Arial"/>
                <w:b/>
                <w:sz w:val="32"/>
                <w:szCs w:val="32"/>
              </w:rPr>
              <w:t>Иланского района Красноярского края</w:t>
            </w:r>
          </w:p>
        </w:tc>
      </w:tr>
    </w:tbl>
    <w:p w:rsidR="007662D3" w:rsidRPr="00827558" w:rsidRDefault="007662D3" w:rsidP="00232F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 xml:space="preserve">В соответствии с Бюджетным кодексом Российской Федерации, частью 2 статьи 19 </w:t>
      </w:r>
      <w:r w:rsidRPr="00827558">
        <w:rPr>
          <w:sz w:val="24"/>
          <w:szCs w:val="24"/>
          <w:lang w:eastAsia="en-US"/>
        </w:rPr>
        <w:t xml:space="preserve">Федерального закона от 25.02.1999 № 39-ФЗ </w:t>
      </w:r>
      <w:r w:rsidRPr="00827558">
        <w:rPr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статьей 23 Устава Далайского сельсовета Иланского района Красноярского края </w:t>
      </w:r>
    </w:p>
    <w:p w:rsidR="007662D3" w:rsidRPr="00827558" w:rsidRDefault="007662D3" w:rsidP="00FB7C0D">
      <w:pPr>
        <w:pStyle w:val="ConsPlusNormal"/>
        <w:ind w:firstLine="0"/>
        <w:jc w:val="both"/>
        <w:rPr>
          <w:b/>
          <w:sz w:val="24"/>
          <w:szCs w:val="24"/>
        </w:rPr>
      </w:pPr>
      <w:r w:rsidRPr="00827558">
        <w:rPr>
          <w:b/>
          <w:sz w:val="24"/>
          <w:szCs w:val="24"/>
        </w:rPr>
        <w:t>РЕШИЛ:</w:t>
      </w:r>
    </w:p>
    <w:p w:rsidR="007662D3" w:rsidRPr="00827558" w:rsidRDefault="007662D3" w:rsidP="00FB7C0D">
      <w:pPr>
        <w:pStyle w:val="Heading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 1.Утвердить Порядок предоставления муниципальных гарантий за счет средств бюджета Далайского сельсовета Иланского района Красноярского края согласно приложению. </w:t>
      </w:r>
    </w:p>
    <w:p w:rsidR="007662D3" w:rsidRPr="00827558" w:rsidRDefault="007662D3" w:rsidP="00FB7C0D">
      <w:pPr>
        <w:pStyle w:val="Heading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2. Решение Далайского сельского совета депутатов от 18.11.2016 № 9-25Р «О Положении о предоставления муниципальных гарантий Далайского сельсовета Иланского района Красноярского края» считать утратившим силу.</w:t>
      </w:r>
    </w:p>
    <w:p w:rsidR="007662D3" w:rsidRPr="00827558" w:rsidRDefault="007662D3" w:rsidP="00FB7C0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бухгалтера сельсовета Усольцеву М.В.</w:t>
      </w:r>
    </w:p>
    <w:p w:rsidR="007662D3" w:rsidRPr="00827558" w:rsidRDefault="007662D3" w:rsidP="00FB7C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 в газете «Далайский вестник» и подлежит размещению на официальном сайте администрации Далайского сельсовета Иланского района.</w:t>
      </w:r>
    </w:p>
    <w:p w:rsidR="007662D3" w:rsidRPr="00827558" w:rsidRDefault="007662D3" w:rsidP="003938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662D3" w:rsidRPr="00827558" w:rsidRDefault="007662D3" w:rsidP="00232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D3" w:rsidRPr="00827558" w:rsidRDefault="007662D3" w:rsidP="00FB7C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Председатель Далайского сельского                          Глава   сельсовета</w:t>
      </w:r>
    </w:p>
    <w:p w:rsidR="007662D3" w:rsidRPr="00827558" w:rsidRDefault="007662D3" w:rsidP="00FB7C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Совета                             Е.М.Труханова                                          В.В. Лахмоткин</w:t>
      </w:r>
    </w:p>
    <w:p w:rsidR="007662D3" w:rsidRPr="00827558" w:rsidRDefault="007662D3" w:rsidP="00FB7C0D">
      <w:pPr>
        <w:rPr>
          <w:rFonts w:ascii="Arial" w:hAnsi="Arial" w:cs="Arial"/>
          <w:sz w:val="24"/>
          <w:szCs w:val="24"/>
        </w:rPr>
      </w:pPr>
    </w:p>
    <w:p w:rsidR="007662D3" w:rsidRPr="00827558" w:rsidRDefault="007662D3" w:rsidP="00232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D3" w:rsidRPr="00827558" w:rsidRDefault="007662D3">
      <w:pPr>
        <w:rPr>
          <w:rFonts w:ascii="Arial" w:hAnsi="Arial" w:cs="Arial"/>
          <w:sz w:val="24"/>
          <w:szCs w:val="24"/>
        </w:rPr>
      </w:pPr>
    </w:p>
    <w:p w:rsidR="007662D3" w:rsidRPr="00827558" w:rsidRDefault="007662D3">
      <w:pPr>
        <w:rPr>
          <w:rFonts w:ascii="Arial" w:hAnsi="Arial" w:cs="Arial"/>
          <w:sz w:val="24"/>
          <w:szCs w:val="24"/>
        </w:rPr>
      </w:pPr>
    </w:p>
    <w:p w:rsidR="007662D3" w:rsidRPr="00827558" w:rsidRDefault="007662D3" w:rsidP="00687C3D">
      <w:pPr>
        <w:pStyle w:val="Heading1"/>
        <w:ind w:left="0" w:right="0"/>
        <w:jc w:val="right"/>
        <w:rPr>
          <w:rFonts w:ascii="Arial" w:hAnsi="Arial" w:cs="Arial"/>
          <w:sz w:val="24"/>
          <w:szCs w:val="24"/>
        </w:rPr>
      </w:pPr>
    </w:p>
    <w:p w:rsidR="007662D3" w:rsidRPr="00827558" w:rsidRDefault="007662D3" w:rsidP="00FB7C0D">
      <w:pPr>
        <w:rPr>
          <w:rFonts w:ascii="Arial" w:hAnsi="Arial" w:cs="Arial"/>
        </w:rPr>
      </w:pPr>
    </w:p>
    <w:p w:rsidR="007662D3" w:rsidRPr="00827558" w:rsidRDefault="007662D3" w:rsidP="00687C3D">
      <w:pPr>
        <w:pStyle w:val="Heading1"/>
        <w:ind w:left="0" w:right="0"/>
        <w:jc w:val="right"/>
        <w:rPr>
          <w:rFonts w:ascii="Arial" w:hAnsi="Arial" w:cs="Arial"/>
          <w:sz w:val="24"/>
          <w:szCs w:val="24"/>
        </w:rPr>
      </w:pPr>
    </w:p>
    <w:p w:rsidR="007662D3" w:rsidRPr="00827558" w:rsidRDefault="007662D3" w:rsidP="00687C3D">
      <w:pPr>
        <w:pStyle w:val="Heading1"/>
        <w:ind w:left="0" w:right="0"/>
        <w:jc w:val="right"/>
        <w:rPr>
          <w:rFonts w:ascii="Arial" w:hAnsi="Arial" w:cs="Arial"/>
          <w:sz w:val="24"/>
          <w:szCs w:val="24"/>
        </w:rPr>
      </w:pPr>
    </w:p>
    <w:p w:rsidR="007662D3" w:rsidRPr="00827558" w:rsidRDefault="007662D3" w:rsidP="00437C99">
      <w:pPr>
        <w:rPr>
          <w:rFonts w:ascii="Arial" w:hAnsi="Arial" w:cs="Arial"/>
        </w:rPr>
      </w:pPr>
    </w:p>
    <w:p w:rsidR="007662D3" w:rsidRPr="00827558" w:rsidRDefault="007662D3" w:rsidP="00687C3D">
      <w:pPr>
        <w:pStyle w:val="Heading1"/>
        <w:ind w:left="0" w:right="0"/>
        <w:jc w:val="right"/>
        <w:rPr>
          <w:rFonts w:ascii="Arial" w:hAnsi="Arial" w:cs="Arial"/>
          <w:sz w:val="24"/>
          <w:szCs w:val="24"/>
        </w:rPr>
      </w:pPr>
    </w:p>
    <w:p w:rsidR="007662D3" w:rsidRPr="00827558" w:rsidRDefault="007662D3" w:rsidP="00E900EE">
      <w:pPr>
        <w:rPr>
          <w:rFonts w:ascii="Arial" w:hAnsi="Arial" w:cs="Arial"/>
        </w:rPr>
      </w:pPr>
    </w:p>
    <w:p w:rsidR="007662D3" w:rsidRPr="00827558" w:rsidRDefault="007662D3" w:rsidP="00687C3D">
      <w:pPr>
        <w:pStyle w:val="Heading1"/>
        <w:ind w:left="0" w:right="0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Приложение к решению</w:t>
      </w:r>
    </w:p>
    <w:p w:rsidR="007662D3" w:rsidRPr="00827558" w:rsidRDefault="007662D3" w:rsidP="00437C9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Далайского сельского</w:t>
      </w:r>
    </w:p>
    <w:p w:rsidR="007662D3" w:rsidRPr="00827558" w:rsidRDefault="007662D3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Совета депутатов</w:t>
      </w:r>
    </w:p>
    <w:p w:rsidR="007662D3" w:rsidRPr="00827558" w:rsidRDefault="007662D3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от 30.06.2021 г. № 12-34Р</w:t>
      </w:r>
    </w:p>
    <w:p w:rsidR="007662D3" w:rsidRPr="00827558" w:rsidRDefault="007662D3" w:rsidP="00232FD0">
      <w:pPr>
        <w:spacing w:after="0" w:line="240" w:lineRule="auto"/>
        <w:ind w:left="5103" w:firstLine="709"/>
        <w:rPr>
          <w:rFonts w:ascii="Arial" w:hAnsi="Arial" w:cs="Arial"/>
          <w:sz w:val="30"/>
          <w:szCs w:val="24"/>
        </w:rPr>
      </w:pPr>
    </w:p>
    <w:p w:rsidR="007662D3" w:rsidRPr="00827558" w:rsidRDefault="007662D3" w:rsidP="00232FD0">
      <w:pPr>
        <w:pStyle w:val="Heading1"/>
        <w:ind w:left="0" w:right="0"/>
        <w:rPr>
          <w:rFonts w:ascii="Arial" w:hAnsi="Arial" w:cs="Arial"/>
          <w:b/>
          <w:sz w:val="30"/>
          <w:szCs w:val="28"/>
        </w:rPr>
      </w:pPr>
      <w:r w:rsidRPr="00827558">
        <w:rPr>
          <w:rFonts w:ascii="Arial" w:hAnsi="Arial" w:cs="Arial"/>
          <w:b/>
          <w:sz w:val="30"/>
          <w:szCs w:val="28"/>
        </w:rPr>
        <w:t xml:space="preserve">ПОРЯДОК </w:t>
      </w:r>
    </w:p>
    <w:p w:rsidR="007662D3" w:rsidRPr="00827558" w:rsidRDefault="007662D3" w:rsidP="00EE6F01">
      <w:pPr>
        <w:pStyle w:val="Heading1"/>
        <w:ind w:left="0" w:right="0"/>
        <w:rPr>
          <w:rFonts w:ascii="Arial" w:hAnsi="Arial" w:cs="Arial"/>
          <w:sz w:val="30"/>
          <w:szCs w:val="28"/>
        </w:rPr>
      </w:pPr>
      <w:r w:rsidRPr="00827558">
        <w:rPr>
          <w:rFonts w:ascii="Arial" w:hAnsi="Arial" w:cs="Arial"/>
          <w:b/>
          <w:sz w:val="30"/>
          <w:szCs w:val="28"/>
        </w:rPr>
        <w:t>ПРЕДОСТАВЛЕНИЯ МУНИЦИПАЛЬНЫХ ГАРАНТИЙ ЗА СЧЕТ СРЕДСТВ БЮДЖЕТА ДАЙСКОГОСКОГО СЕЛЬСОВЕТА ИЛАНСКОГО РАЙОНА КРАСНОЯРСКОГО КРАЯ</w:t>
      </w:r>
    </w:p>
    <w:p w:rsidR="007662D3" w:rsidRPr="00827558" w:rsidRDefault="007662D3" w:rsidP="00232FD0">
      <w:pPr>
        <w:pStyle w:val="ConsPlusNormal"/>
        <w:ind w:firstLine="709"/>
        <w:jc w:val="center"/>
        <w:rPr>
          <w:sz w:val="28"/>
          <w:szCs w:val="28"/>
        </w:rPr>
      </w:pP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1. Муниципальной гарантией Далайского сельсовета (далее - муниципальная гарантия) признается вид долгового обязательства, в силу которого Далайский сельсовет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Далайского сельсовета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Муниципальные гарантии без права регрессного требования гаранта к принципалу предоставляются в случаях, предусмотренных решением Далайского сельского Совета депутатов о бюджете Далайского сельсовета на очередной финансовый год и плановый период (далее – Решение о бюджете).</w:t>
      </w:r>
    </w:p>
    <w:p w:rsidR="007662D3" w:rsidRPr="00827558" w:rsidRDefault="007662D3" w:rsidP="004D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3. Муниципальная гарантия может обеспечивать надлежащее исполнение принципалом его обязательства перед бенефициаром (основное обязательство),</w:t>
      </w:r>
    </w:p>
    <w:p w:rsidR="007662D3" w:rsidRPr="00827558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7662D3" w:rsidRPr="00827558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 xml:space="preserve">4.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7" w:anchor="dst5520" w:history="1">
        <w:r w:rsidRPr="00827558">
          <w:rPr>
            <w:rStyle w:val="Hyperlink"/>
            <w:rFonts w:ascii="Arial" w:hAnsi="Arial" w:cs="Arial"/>
            <w:color w:val="auto"/>
            <w:sz w:val="24"/>
            <w:szCs w:val="24"/>
          </w:rPr>
          <w:t>пункте 4 статьи 115.1</w:t>
        </w:r>
      </w:hyperlink>
      <w:r w:rsidRPr="00827558">
        <w:rPr>
          <w:rStyle w:val="blk"/>
          <w:rFonts w:ascii="Arial" w:hAnsi="Arial" w:cs="Arial"/>
          <w:sz w:val="24"/>
          <w:szCs w:val="24"/>
        </w:rPr>
        <w:t xml:space="preserve"> настоящего Кодекса)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8" w:anchor="dst5866" w:history="1">
        <w:r w:rsidRPr="00827558">
          <w:rPr>
            <w:rStyle w:val="Hyperlink"/>
            <w:rFonts w:ascii="Arial" w:hAnsi="Arial" w:cs="Arial"/>
            <w:color w:val="auto"/>
            <w:sz w:val="24"/>
            <w:szCs w:val="24"/>
          </w:rPr>
          <w:t>пункте 8 статьи 116</w:t>
        </w:r>
      </w:hyperlink>
      <w:r w:rsidRPr="00827558">
        <w:rPr>
          <w:rStyle w:val="blk"/>
          <w:rFonts w:ascii="Arial" w:hAnsi="Arial" w:cs="Arial"/>
          <w:sz w:val="24"/>
          <w:szCs w:val="24"/>
        </w:rPr>
        <w:t xml:space="preserve"> настоящего Кодекса).</w:t>
      </w:r>
    </w:p>
    <w:p w:rsidR="007662D3" w:rsidRPr="00827558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>5. Муниципальная гарантия предоставляется в валюте, в которой выражена сумма основного обязательства.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6.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7. От имени Далайского сельсовета муниципальные гарантии предоставляются администрация Далайского сельсовета (далее – местная администрация) в пределах общей суммы предоставляемых гарантий, указанной в Решение о бюджете.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8. Муниципальные гарантии предоставляются в письменной форме.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9. В муниципальной гарантии должны быть указаны: 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1) наименование гаранта Далайский сельсовет и наименование органа, выдавшего муниципальную гарантию от имени гаранта: администрация Далайского сельсовета;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2) наименование бенефициара;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3) наименование принципала;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6) основания выдачи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8) срок действия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10) основания отзыва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11) порядок исполнения гарантом обязательств по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13) основания прекращения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7662D3" w:rsidRPr="00827558" w:rsidRDefault="007662D3" w:rsidP="001B164D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rStyle w:val="blk"/>
          <w:rFonts w:cs="Arial"/>
          <w:sz w:val="24"/>
          <w:szCs w:val="24"/>
        </w:rPr>
        <w:t>10.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11. Условия муниципальной гарантии не могут быть изменены местной администрацией без согласия бенефициара. 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12.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13. Муниципальная гарантия, обеспечивающая исполнение обязательств принципала по кредиту (займу, в том числе облигационному), </w:t>
      </w:r>
    </w:p>
    <w:p w:rsidR="007662D3" w:rsidRPr="00827558" w:rsidRDefault="007662D3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7662D3" w:rsidRPr="00827558" w:rsidRDefault="007662D3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14.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1) финансовое состояние принципала является удовлетворительным;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9" w:history="1">
        <w:r w:rsidRPr="00827558">
          <w:rPr>
            <w:sz w:val="24"/>
            <w:szCs w:val="24"/>
          </w:rPr>
          <w:t>статьи 115.3</w:t>
        </w:r>
      </w:hyperlink>
      <w:r w:rsidRPr="00827558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0" w:history="1">
        <w:r w:rsidRPr="00827558">
          <w:rPr>
            <w:sz w:val="24"/>
            <w:szCs w:val="24"/>
          </w:rPr>
          <w:t>законодательства</w:t>
        </w:r>
      </w:hyperlink>
      <w:r w:rsidRPr="00827558">
        <w:rPr>
          <w:sz w:val="24"/>
          <w:szCs w:val="24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9"/>
      <w:bookmarkEnd w:id="0"/>
      <w:r w:rsidRPr="00827558">
        <w:rPr>
          <w:rFonts w:ascii="Arial" w:hAnsi="Arial" w:cs="Arial"/>
          <w:sz w:val="24"/>
          <w:szCs w:val="24"/>
        </w:rPr>
        <w:t xml:space="preserve">15. Далайский сельсовет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16.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17. Заявка на получение муниципальной гарантии должна содержать: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1) сведения о принципале, в обеспечение исполнения обязательств,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18.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19. В целях предоставления, а также после предоставления муниципальной гарантии финансовый орган Далайского сельсовета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Муниципальная гарантия не предоставляется при наличии заключения финансового органа Далайского сельсовета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20.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бюджете.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лицо, в обеспечение исполнения обязательств, которого предоставляется муниципальная гарантия;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7662D3" w:rsidRPr="00827558" w:rsidRDefault="007662D3" w:rsidP="0039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21.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22.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23.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Далайского сельсовета, регулирующим отношения в сфере инвестиционной деятельности.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24.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25. Регистрацию и хранение выданных муниципальных гарантий, договоров о предоставлении муниципальных гарантий осуществляет финансовый орган Далайского сельсовета.</w:t>
      </w:r>
    </w:p>
    <w:p w:rsidR="007662D3" w:rsidRPr="00827558" w:rsidRDefault="007662D3" w:rsidP="00232FD0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26.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Далайского сельсовета</w:t>
      </w:r>
      <w:r w:rsidRPr="00827558">
        <w:rPr>
          <w:rFonts w:ascii="Arial" w:hAnsi="Arial" w:cs="Arial"/>
          <w:i/>
          <w:sz w:val="24"/>
          <w:szCs w:val="24"/>
        </w:rPr>
        <w:t>.</w:t>
      </w:r>
    </w:p>
    <w:p w:rsidR="007662D3" w:rsidRPr="00827558" w:rsidRDefault="007662D3" w:rsidP="001B164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27. Предоставление и исполнение муниципальной гарантии подлежит отражению в муниципальной долговой книге.</w:t>
      </w:r>
    </w:p>
    <w:p w:rsidR="007662D3" w:rsidRPr="00827558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>28. Кредиты и займы (в том числе облигационные), обеспечиваемые государственными (муниципальными) гарантиями, должны быть целевыми.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>29.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sectPr w:rsidR="007662D3" w:rsidRPr="00827558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D3" w:rsidRDefault="007662D3" w:rsidP="00232FD0">
      <w:pPr>
        <w:spacing w:after="0" w:line="240" w:lineRule="auto"/>
      </w:pPr>
      <w:r>
        <w:separator/>
      </w:r>
    </w:p>
  </w:endnote>
  <w:endnote w:type="continuationSeparator" w:id="0">
    <w:p w:rsidR="007662D3" w:rsidRDefault="007662D3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D3" w:rsidRDefault="007662D3" w:rsidP="00232FD0">
      <w:pPr>
        <w:spacing w:after="0" w:line="240" w:lineRule="auto"/>
      </w:pPr>
      <w:r>
        <w:separator/>
      </w:r>
    </w:p>
  </w:footnote>
  <w:footnote w:type="continuationSeparator" w:id="0">
    <w:p w:rsidR="007662D3" w:rsidRDefault="007662D3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FD0"/>
    <w:rsid w:val="000406BC"/>
    <w:rsid w:val="000533D5"/>
    <w:rsid w:val="00062941"/>
    <w:rsid w:val="000943A3"/>
    <w:rsid w:val="000D0817"/>
    <w:rsid w:val="00177C79"/>
    <w:rsid w:val="001A4DB1"/>
    <w:rsid w:val="001B164D"/>
    <w:rsid w:val="00232FD0"/>
    <w:rsid w:val="002C72D5"/>
    <w:rsid w:val="0030386D"/>
    <w:rsid w:val="00312FAB"/>
    <w:rsid w:val="003428E9"/>
    <w:rsid w:val="00366002"/>
    <w:rsid w:val="0038368F"/>
    <w:rsid w:val="0039387D"/>
    <w:rsid w:val="003C27C0"/>
    <w:rsid w:val="004330A3"/>
    <w:rsid w:val="00437C99"/>
    <w:rsid w:val="00440B54"/>
    <w:rsid w:val="00490B7B"/>
    <w:rsid w:val="004D5FBC"/>
    <w:rsid w:val="004F67D3"/>
    <w:rsid w:val="00543006"/>
    <w:rsid w:val="00557576"/>
    <w:rsid w:val="005C7EC9"/>
    <w:rsid w:val="005F653E"/>
    <w:rsid w:val="00667C8B"/>
    <w:rsid w:val="00672DDB"/>
    <w:rsid w:val="00687C3D"/>
    <w:rsid w:val="00742878"/>
    <w:rsid w:val="00743C19"/>
    <w:rsid w:val="007662D3"/>
    <w:rsid w:val="008240BC"/>
    <w:rsid w:val="00825502"/>
    <w:rsid w:val="00827558"/>
    <w:rsid w:val="008465F4"/>
    <w:rsid w:val="00855566"/>
    <w:rsid w:val="008B0E8A"/>
    <w:rsid w:val="008D555B"/>
    <w:rsid w:val="008E6B54"/>
    <w:rsid w:val="00903450"/>
    <w:rsid w:val="00957E60"/>
    <w:rsid w:val="0096543D"/>
    <w:rsid w:val="009B6D0F"/>
    <w:rsid w:val="009E7ACA"/>
    <w:rsid w:val="00A525CC"/>
    <w:rsid w:val="00B00D8D"/>
    <w:rsid w:val="00B24FFF"/>
    <w:rsid w:val="00B53144"/>
    <w:rsid w:val="00B64DDF"/>
    <w:rsid w:val="00B70000"/>
    <w:rsid w:val="00B753C3"/>
    <w:rsid w:val="00BB1171"/>
    <w:rsid w:val="00C2749B"/>
    <w:rsid w:val="00C33B93"/>
    <w:rsid w:val="00C52A56"/>
    <w:rsid w:val="00C5584B"/>
    <w:rsid w:val="00C83C02"/>
    <w:rsid w:val="00D8660A"/>
    <w:rsid w:val="00D965BE"/>
    <w:rsid w:val="00D9783E"/>
    <w:rsid w:val="00DA66D6"/>
    <w:rsid w:val="00E064B3"/>
    <w:rsid w:val="00E23533"/>
    <w:rsid w:val="00E542A4"/>
    <w:rsid w:val="00E64B2C"/>
    <w:rsid w:val="00E900EE"/>
    <w:rsid w:val="00EC3442"/>
    <w:rsid w:val="00EE6F01"/>
    <w:rsid w:val="00EF142E"/>
    <w:rsid w:val="00F0057B"/>
    <w:rsid w:val="00F12C1C"/>
    <w:rsid w:val="00F156BE"/>
    <w:rsid w:val="00F63F31"/>
    <w:rsid w:val="00F93C03"/>
    <w:rsid w:val="00FB7C0D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D0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FD0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32F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32FD0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32FD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32F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32FD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3144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144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87D"/>
    <w:rPr>
      <w:rFonts w:ascii="Segoe UI" w:hAnsi="Segoe UI" w:cs="Segoe UI"/>
      <w:sz w:val="18"/>
      <w:szCs w:val="18"/>
      <w:lang w:eastAsia="ru-RU"/>
    </w:rPr>
  </w:style>
  <w:style w:type="character" w:customStyle="1" w:styleId="blk">
    <w:name w:val="blk"/>
    <w:basedOn w:val="DefaultParagraphFont"/>
    <w:uiPriority w:val="99"/>
    <w:rsid w:val="004330A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0057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B11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B1171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B1171"/>
    <w:pPr>
      <w:spacing w:after="0"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1171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BB117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33ebc18e1410f528d043ed0bedf88503f219a8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977/fd9e4c69a855abe2a173c6c23f79ae5e75a6fd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AFC8509E820B131F7FA7AB4BDF4FB373A2452A76A9D828741BB29ED06F9981C5A577302091DC15783C745A60C162519B2BA874D05x9z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506</TotalTime>
  <Pages>5</Pages>
  <Words>2127</Words>
  <Characters>12128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Зам.главы</cp:lastModifiedBy>
  <cp:revision>15</cp:revision>
  <cp:lastPrinted>2021-07-05T04:55:00Z</cp:lastPrinted>
  <dcterms:created xsi:type="dcterms:W3CDTF">2021-02-16T02:36:00Z</dcterms:created>
  <dcterms:modified xsi:type="dcterms:W3CDTF">2021-07-05T06:12:00Z</dcterms:modified>
</cp:coreProperties>
</file>