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63D" w:rsidRPr="00836EF1" w:rsidRDefault="0025563D" w:rsidP="0025563D">
      <w:pPr>
        <w:pStyle w:val="a3"/>
        <w:spacing w:before="0" w:beforeAutospacing="0" w:after="0" w:afterAutospacing="0"/>
        <w:ind w:firstLine="378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836EF1">
        <w:rPr>
          <w:rFonts w:ascii="Arial" w:hAnsi="Arial" w:cs="Arial"/>
          <w:b/>
          <w:bCs/>
          <w:color w:val="000000"/>
          <w:sz w:val="32"/>
          <w:szCs w:val="32"/>
        </w:rPr>
        <w:t>РОССИЙСКАЯ ФЕДЕРАЦИЯ</w:t>
      </w:r>
    </w:p>
    <w:p w:rsidR="0025563D" w:rsidRPr="00836EF1" w:rsidRDefault="0025563D" w:rsidP="0025563D">
      <w:pPr>
        <w:pStyle w:val="a3"/>
        <w:spacing w:before="0" w:beforeAutospacing="0" w:after="0" w:afterAutospacing="0"/>
        <w:ind w:firstLine="378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836EF1">
        <w:rPr>
          <w:rFonts w:ascii="Arial" w:hAnsi="Arial" w:cs="Arial"/>
          <w:b/>
          <w:bCs/>
          <w:color w:val="000000"/>
          <w:sz w:val="32"/>
          <w:szCs w:val="32"/>
        </w:rPr>
        <w:t>АДМИНИСТРАЦИЯ ДАЛАЙСКОГО СЕЛЬСОВЕТА</w:t>
      </w:r>
    </w:p>
    <w:p w:rsidR="0025563D" w:rsidRPr="00836EF1" w:rsidRDefault="0025563D" w:rsidP="0025563D">
      <w:pPr>
        <w:pStyle w:val="a3"/>
        <w:spacing w:before="0" w:beforeAutospacing="0" w:after="0" w:afterAutospacing="0"/>
        <w:ind w:firstLine="378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836EF1">
        <w:rPr>
          <w:rFonts w:ascii="Arial" w:hAnsi="Arial" w:cs="Arial"/>
          <w:b/>
          <w:bCs/>
          <w:color w:val="000000"/>
          <w:sz w:val="32"/>
          <w:szCs w:val="32"/>
        </w:rPr>
        <w:t>ИЛАНСКОГО РАЙОНА</w:t>
      </w:r>
    </w:p>
    <w:p w:rsidR="0025563D" w:rsidRPr="00836EF1" w:rsidRDefault="0025563D" w:rsidP="0025563D">
      <w:pPr>
        <w:pStyle w:val="a3"/>
        <w:spacing w:before="0" w:beforeAutospacing="0" w:after="0" w:afterAutospacing="0"/>
        <w:ind w:firstLine="378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836EF1">
        <w:rPr>
          <w:rFonts w:ascii="Arial" w:hAnsi="Arial" w:cs="Arial"/>
          <w:b/>
          <w:bCs/>
          <w:color w:val="000000"/>
          <w:sz w:val="32"/>
          <w:szCs w:val="32"/>
        </w:rPr>
        <w:t>КРАСНОЯРСКОГО КРАЯ</w:t>
      </w:r>
    </w:p>
    <w:p w:rsidR="0025563D" w:rsidRPr="00390F0B" w:rsidRDefault="0025563D" w:rsidP="0025563D">
      <w:pPr>
        <w:pStyle w:val="a3"/>
        <w:spacing w:before="0" w:beforeAutospacing="0" w:after="0" w:afterAutospacing="0"/>
        <w:ind w:firstLine="378"/>
        <w:jc w:val="center"/>
        <w:rPr>
          <w:rFonts w:ascii="Arial" w:hAnsi="Arial" w:cs="Arial"/>
          <w:color w:val="000000"/>
          <w:sz w:val="27"/>
          <w:szCs w:val="27"/>
        </w:rPr>
      </w:pPr>
      <w:r w:rsidRPr="00390F0B">
        <w:rPr>
          <w:rFonts w:ascii="Arial" w:hAnsi="Arial" w:cs="Arial"/>
          <w:bCs/>
          <w:color w:val="000000"/>
          <w:sz w:val="27"/>
          <w:szCs w:val="27"/>
        </w:rPr>
        <w:t> </w:t>
      </w:r>
    </w:p>
    <w:p w:rsidR="0025563D" w:rsidRPr="00390F0B" w:rsidRDefault="0025563D" w:rsidP="0025563D">
      <w:pPr>
        <w:pStyle w:val="a3"/>
        <w:spacing w:before="0" w:beforeAutospacing="0" w:after="0" w:afterAutospacing="0"/>
        <w:ind w:firstLine="378"/>
        <w:jc w:val="center"/>
        <w:rPr>
          <w:rFonts w:ascii="Arial" w:hAnsi="Arial" w:cs="Arial"/>
          <w:b/>
          <w:color w:val="000000"/>
          <w:sz w:val="27"/>
          <w:szCs w:val="27"/>
        </w:rPr>
      </w:pPr>
      <w:r w:rsidRPr="00390F0B">
        <w:rPr>
          <w:rFonts w:ascii="Arial" w:hAnsi="Arial" w:cs="Arial"/>
          <w:b/>
          <w:bCs/>
          <w:color w:val="000000"/>
          <w:sz w:val="27"/>
          <w:szCs w:val="27"/>
        </w:rPr>
        <w:t>ПОСТАНОВЛЕНИЕ</w:t>
      </w:r>
    </w:p>
    <w:p w:rsidR="0025563D" w:rsidRPr="00390F0B" w:rsidRDefault="0025563D" w:rsidP="0025563D">
      <w:pPr>
        <w:pStyle w:val="a3"/>
        <w:spacing w:before="0" w:beforeAutospacing="0" w:after="0" w:afterAutospacing="0"/>
        <w:ind w:firstLine="378"/>
        <w:jc w:val="center"/>
        <w:rPr>
          <w:rFonts w:ascii="Arial" w:hAnsi="Arial" w:cs="Arial"/>
          <w:color w:val="000000"/>
          <w:sz w:val="27"/>
          <w:szCs w:val="27"/>
        </w:rPr>
      </w:pPr>
      <w:r w:rsidRPr="00390F0B">
        <w:rPr>
          <w:rFonts w:ascii="Arial" w:hAnsi="Arial" w:cs="Arial"/>
          <w:bCs/>
          <w:color w:val="000000"/>
          <w:sz w:val="27"/>
          <w:szCs w:val="27"/>
        </w:rPr>
        <w:t> </w:t>
      </w:r>
    </w:p>
    <w:p w:rsidR="0025563D" w:rsidRPr="00836EF1" w:rsidRDefault="00F00291" w:rsidP="0025563D">
      <w:pPr>
        <w:pStyle w:val="a3"/>
        <w:spacing w:before="0" w:beforeAutospacing="0" w:after="0" w:afterAutospacing="0"/>
        <w:ind w:firstLine="378"/>
        <w:jc w:val="center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          _______</w:t>
      </w:r>
      <w:r w:rsidR="00C5205C">
        <w:rPr>
          <w:rFonts w:ascii="Arial" w:hAnsi="Arial" w:cs="Arial"/>
          <w:bCs/>
          <w:color w:val="000000"/>
        </w:rPr>
        <w:t xml:space="preserve">2022 </w:t>
      </w:r>
      <w:r w:rsidR="0025563D">
        <w:rPr>
          <w:rFonts w:ascii="Arial" w:hAnsi="Arial" w:cs="Arial"/>
          <w:bCs/>
          <w:color w:val="000000"/>
        </w:rPr>
        <w:t xml:space="preserve">г.                        </w:t>
      </w:r>
      <w:r w:rsidR="0025563D" w:rsidRPr="00836EF1">
        <w:rPr>
          <w:rFonts w:ascii="Arial" w:hAnsi="Arial" w:cs="Arial"/>
          <w:bCs/>
          <w:color w:val="000000"/>
        </w:rPr>
        <w:t xml:space="preserve"> с. Далай          </w:t>
      </w:r>
      <w:r w:rsidR="0025563D">
        <w:rPr>
          <w:rFonts w:ascii="Arial" w:hAnsi="Arial" w:cs="Arial"/>
          <w:bCs/>
          <w:color w:val="000000"/>
        </w:rPr>
        <w:t xml:space="preserve">        </w:t>
      </w:r>
      <w:r w:rsidR="0025563D" w:rsidRPr="00836EF1">
        <w:rPr>
          <w:rFonts w:ascii="Arial" w:hAnsi="Arial" w:cs="Arial"/>
          <w:bCs/>
          <w:color w:val="000000"/>
        </w:rPr>
        <w:t xml:space="preserve">   </w:t>
      </w:r>
      <w:r>
        <w:rPr>
          <w:rFonts w:ascii="Arial" w:hAnsi="Arial" w:cs="Arial"/>
          <w:bCs/>
          <w:color w:val="000000"/>
        </w:rPr>
        <w:t xml:space="preserve">                 № проект</w:t>
      </w:r>
      <w:r w:rsidR="0025563D" w:rsidRPr="00836EF1">
        <w:rPr>
          <w:rFonts w:ascii="Arial" w:hAnsi="Arial" w:cs="Arial"/>
          <w:bCs/>
          <w:color w:val="000000"/>
        </w:rPr>
        <w:t>-П</w:t>
      </w:r>
    </w:p>
    <w:p w:rsidR="00551944" w:rsidRDefault="00551944"/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410"/>
      </w:tblGrid>
      <w:tr w:rsidR="0025563D" w:rsidRPr="0025563D" w:rsidTr="003030D0">
        <w:tc>
          <w:tcPr>
            <w:tcW w:w="10410" w:type="dxa"/>
          </w:tcPr>
          <w:p w:rsidR="0025563D" w:rsidRPr="0025563D" w:rsidRDefault="0025563D" w:rsidP="00255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588" w:firstLine="720"/>
              <w:jc w:val="center"/>
              <w:rPr>
                <w:rFonts w:ascii="Arial" w:eastAsiaTheme="minorEastAsia" w:hAnsi="Arial" w:cs="Arial"/>
                <w:b/>
                <w:sz w:val="28"/>
                <w:szCs w:val="28"/>
                <w:lang w:eastAsia="ru-RU"/>
              </w:rPr>
            </w:pPr>
            <w:r w:rsidRPr="0025563D">
              <w:rPr>
                <w:rFonts w:ascii="Arial" w:eastAsiaTheme="minorEastAsia" w:hAnsi="Arial" w:cs="Arial"/>
                <w:b/>
                <w:sz w:val="28"/>
                <w:szCs w:val="28"/>
                <w:lang w:eastAsia="ru-RU"/>
              </w:rPr>
              <w:t xml:space="preserve">Об утверждении Программы профилактики нарушений обязательных требований законодательства в сфере муниципального дорожного контроля за обеспечением сохранности автомобильных дорог местного значения на территории </w:t>
            </w:r>
            <w:r>
              <w:rPr>
                <w:rFonts w:ascii="Arial" w:eastAsiaTheme="minorEastAsia" w:hAnsi="Arial" w:cs="Arial"/>
                <w:b/>
                <w:sz w:val="28"/>
                <w:szCs w:val="28"/>
                <w:lang w:eastAsia="ru-RU"/>
              </w:rPr>
              <w:t>Далай</w:t>
            </w:r>
            <w:r w:rsidRPr="0025563D">
              <w:rPr>
                <w:rFonts w:ascii="Arial" w:eastAsiaTheme="minorEastAsia" w:hAnsi="Arial" w:cs="Arial"/>
                <w:b/>
                <w:sz w:val="28"/>
                <w:szCs w:val="28"/>
                <w:lang w:eastAsia="ru-RU"/>
              </w:rPr>
              <w:t>ского сельсовета Иланского района Красно</w:t>
            </w:r>
            <w:r w:rsidR="00C5205C">
              <w:rPr>
                <w:rFonts w:ascii="Arial" w:eastAsiaTheme="minorEastAsia" w:hAnsi="Arial" w:cs="Arial"/>
                <w:b/>
                <w:sz w:val="28"/>
                <w:szCs w:val="28"/>
                <w:lang w:eastAsia="ru-RU"/>
              </w:rPr>
              <w:t>ярского края на 2023</w:t>
            </w:r>
            <w:r w:rsidRPr="0025563D">
              <w:rPr>
                <w:rFonts w:ascii="Arial" w:eastAsiaTheme="minorEastAsia" w:hAnsi="Arial" w:cs="Arial"/>
                <w:b/>
                <w:sz w:val="28"/>
                <w:szCs w:val="28"/>
                <w:lang w:eastAsia="ru-RU"/>
              </w:rPr>
              <w:t xml:space="preserve"> год</w:t>
            </w:r>
          </w:p>
        </w:tc>
      </w:tr>
    </w:tbl>
    <w:p w:rsidR="0025563D" w:rsidRDefault="0025563D" w:rsidP="002556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25563D">
        <w:rPr>
          <w:rFonts w:ascii="Arial" w:eastAsiaTheme="minorEastAsia" w:hAnsi="Arial" w:cs="Arial"/>
          <w:sz w:val="24"/>
          <w:szCs w:val="24"/>
          <w:lang w:eastAsia="ru-RU"/>
        </w:rPr>
        <w:t xml:space="preserve">В соответствии с частью 1 статьи 8.2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 N294-ФЗ от 26.12.2008 (в действующей редакции), постановлением Правительства РФ от 26.12.2018 N1680 "Об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актами", руководствуясь Уставом </w:t>
      </w:r>
      <w:r>
        <w:rPr>
          <w:rFonts w:ascii="Arial" w:eastAsiaTheme="minorEastAsia" w:hAnsi="Arial" w:cs="Arial"/>
          <w:sz w:val="24"/>
          <w:szCs w:val="24"/>
          <w:lang w:eastAsia="ru-RU"/>
        </w:rPr>
        <w:t>Далай</w:t>
      </w:r>
      <w:r w:rsidRPr="0025563D">
        <w:rPr>
          <w:rFonts w:ascii="Arial" w:eastAsiaTheme="minorEastAsia" w:hAnsi="Arial" w:cs="Arial"/>
          <w:sz w:val="24"/>
          <w:szCs w:val="24"/>
          <w:lang w:eastAsia="ru-RU"/>
        </w:rPr>
        <w:t>ского сельсовета Илан</w:t>
      </w:r>
      <w:r w:rsidR="008F52E8">
        <w:rPr>
          <w:rFonts w:ascii="Arial" w:eastAsiaTheme="minorEastAsia" w:hAnsi="Arial" w:cs="Arial"/>
          <w:sz w:val="24"/>
          <w:szCs w:val="24"/>
          <w:lang w:eastAsia="ru-RU"/>
        </w:rPr>
        <w:t>ского района Красноярского края</w:t>
      </w:r>
    </w:p>
    <w:p w:rsidR="0025563D" w:rsidRPr="0025563D" w:rsidRDefault="0025563D" w:rsidP="002556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25563D">
        <w:rPr>
          <w:rFonts w:ascii="Arial" w:eastAsiaTheme="minorEastAsia" w:hAnsi="Arial" w:cs="Arial"/>
          <w:b/>
          <w:sz w:val="24"/>
          <w:szCs w:val="24"/>
          <w:lang w:eastAsia="ru-RU"/>
        </w:rPr>
        <w:t>ПОСТАНОВЛЯЮ:</w:t>
      </w:r>
    </w:p>
    <w:p w:rsidR="0025563D" w:rsidRPr="0025563D" w:rsidRDefault="0025563D" w:rsidP="002556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25563D">
        <w:rPr>
          <w:rFonts w:ascii="Arial" w:eastAsiaTheme="minorEastAsia" w:hAnsi="Arial" w:cs="Arial"/>
          <w:sz w:val="24"/>
          <w:szCs w:val="24"/>
          <w:lang w:eastAsia="ru-RU"/>
        </w:rPr>
        <w:t xml:space="preserve">1. Утвердить Программу профилактики нарушений обязательных требований законодательства в сфере муниципального дорожного контроля за обеспечением сохранности автомобильных дорог местного значения на территории </w:t>
      </w:r>
      <w:r>
        <w:rPr>
          <w:rFonts w:ascii="Arial" w:eastAsiaTheme="minorEastAsia" w:hAnsi="Arial" w:cs="Arial"/>
          <w:sz w:val="24"/>
          <w:szCs w:val="24"/>
          <w:lang w:eastAsia="ru-RU"/>
        </w:rPr>
        <w:t>Далайского</w:t>
      </w:r>
      <w:r w:rsidRPr="0025563D">
        <w:rPr>
          <w:rFonts w:ascii="Arial" w:eastAsiaTheme="minorEastAsia" w:hAnsi="Arial" w:cs="Arial"/>
          <w:sz w:val="24"/>
          <w:szCs w:val="24"/>
          <w:lang w:eastAsia="ru-RU"/>
        </w:rPr>
        <w:t xml:space="preserve"> сельсовета Иланского района Краснояр</w:t>
      </w:r>
      <w:r w:rsidR="00C5205C">
        <w:rPr>
          <w:rFonts w:ascii="Arial" w:eastAsiaTheme="minorEastAsia" w:hAnsi="Arial" w:cs="Arial"/>
          <w:sz w:val="24"/>
          <w:szCs w:val="24"/>
          <w:lang w:eastAsia="ru-RU"/>
        </w:rPr>
        <w:t>ского края на 2023</w:t>
      </w:r>
      <w:r w:rsidRPr="0025563D">
        <w:rPr>
          <w:rFonts w:ascii="Arial" w:eastAsiaTheme="minorEastAsia" w:hAnsi="Arial" w:cs="Arial"/>
          <w:sz w:val="24"/>
          <w:szCs w:val="24"/>
          <w:lang w:eastAsia="ru-RU"/>
        </w:rPr>
        <w:t xml:space="preserve"> год</w:t>
      </w:r>
      <w:r w:rsidR="008F52E8">
        <w:rPr>
          <w:rFonts w:ascii="Arial" w:eastAsiaTheme="minorEastAsia" w:hAnsi="Arial" w:cs="Arial"/>
          <w:sz w:val="24"/>
          <w:szCs w:val="24"/>
          <w:lang w:eastAsia="ru-RU"/>
        </w:rPr>
        <w:t>.</w:t>
      </w:r>
      <w:r w:rsidRPr="0025563D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</w:p>
    <w:p w:rsidR="0025563D" w:rsidRPr="0025563D" w:rsidRDefault="0025563D" w:rsidP="002556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25563D">
        <w:rPr>
          <w:rFonts w:ascii="Arial" w:eastAsiaTheme="minorEastAsia" w:hAnsi="Arial" w:cs="Arial"/>
          <w:sz w:val="24"/>
          <w:szCs w:val="24"/>
          <w:lang w:eastAsia="ru-RU"/>
        </w:rPr>
        <w:t>2. Контроль за выполнением настоящего постановления оставляю за собой.</w:t>
      </w:r>
    </w:p>
    <w:p w:rsidR="0025563D" w:rsidRPr="0025563D" w:rsidRDefault="0025563D" w:rsidP="0025563D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25563D">
        <w:rPr>
          <w:rFonts w:ascii="Arial" w:eastAsiaTheme="minorEastAsia" w:hAnsi="Arial" w:cs="Arial"/>
          <w:sz w:val="24"/>
          <w:szCs w:val="24"/>
          <w:lang w:eastAsia="ru-RU"/>
        </w:rPr>
        <w:t>3. Постановление вступает в силу после оп</w:t>
      </w:r>
      <w:r>
        <w:rPr>
          <w:rFonts w:ascii="Arial" w:eastAsiaTheme="minorEastAsia" w:hAnsi="Arial" w:cs="Arial"/>
          <w:sz w:val="24"/>
          <w:szCs w:val="24"/>
          <w:lang w:eastAsia="ru-RU"/>
        </w:rPr>
        <w:t>убликования в газете «Далай</w:t>
      </w:r>
      <w:r w:rsidRPr="0025563D">
        <w:rPr>
          <w:rFonts w:ascii="Arial" w:eastAsiaTheme="minorEastAsia" w:hAnsi="Arial" w:cs="Arial"/>
          <w:sz w:val="24"/>
          <w:szCs w:val="24"/>
          <w:lang w:eastAsia="ru-RU"/>
        </w:rPr>
        <w:t xml:space="preserve">ский вестник» и подлежит размещению на официальном сайте администрации </w:t>
      </w:r>
      <w:r>
        <w:rPr>
          <w:rFonts w:ascii="Arial" w:eastAsiaTheme="minorEastAsia" w:hAnsi="Arial" w:cs="Arial"/>
          <w:sz w:val="24"/>
          <w:szCs w:val="24"/>
          <w:lang w:eastAsia="ru-RU"/>
        </w:rPr>
        <w:t>Далайского</w:t>
      </w:r>
      <w:r w:rsidRPr="0025563D">
        <w:rPr>
          <w:rFonts w:ascii="Arial" w:eastAsiaTheme="minorEastAsia" w:hAnsi="Arial" w:cs="Arial"/>
          <w:sz w:val="24"/>
          <w:szCs w:val="24"/>
          <w:lang w:eastAsia="ru-RU"/>
        </w:rPr>
        <w:t xml:space="preserve"> сельсовета.</w:t>
      </w:r>
    </w:p>
    <w:p w:rsidR="0025563D" w:rsidRPr="0025563D" w:rsidRDefault="0025563D" w:rsidP="0025563D">
      <w:pPr>
        <w:rPr>
          <w:rFonts w:ascii="Arial" w:eastAsiaTheme="minorEastAsia" w:hAnsi="Arial" w:cs="Arial"/>
          <w:lang w:eastAsia="x-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2"/>
        <w:gridCol w:w="4503"/>
      </w:tblGrid>
      <w:tr w:rsidR="0025563D" w:rsidRPr="0025563D" w:rsidTr="003030D0">
        <w:tc>
          <w:tcPr>
            <w:tcW w:w="4502" w:type="dxa"/>
          </w:tcPr>
          <w:p w:rsidR="0025563D" w:rsidRPr="0025563D" w:rsidRDefault="0025563D" w:rsidP="0025563D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5563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Глава сельсовета</w:t>
            </w:r>
          </w:p>
        </w:tc>
        <w:tc>
          <w:tcPr>
            <w:tcW w:w="4503" w:type="dxa"/>
          </w:tcPr>
          <w:p w:rsidR="0025563D" w:rsidRPr="0025563D" w:rsidRDefault="0025563D" w:rsidP="0025563D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5563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                          </w:t>
            </w: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В.В. Лахмоткин</w:t>
            </w:r>
          </w:p>
        </w:tc>
      </w:tr>
      <w:tr w:rsidR="0025563D" w:rsidRPr="0025563D" w:rsidTr="003030D0">
        <w:tc>
          <w:tcPr>
            <w:tcW w:w="4502" w:type="dxa"/>
          </w:tcPr>
          <w:p w:rsidR="0025563D" w:rsidRPr="0025563D" w:rsidRDefault="0025563D" w:rsidP="0025563D">
            <w:pPr>
              <w:keepNext/>
              <w:spacing w:after="0" w:line="240" w:lineRule="auto"/>
              <w:outlineLvl w:val="0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25563D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x-none"/>
              </w:rPr>
              <w:t xml:space="preserve">                              </w:t>
            </w:r>
          </w:p>
        </w:tc>
        <w:tc>
          <w:tcPr>
            <w:tcW w:w="4503" w:type="dxa"/>
          </w:tcPr>
          <w:p w:rsidR="0025563D" w:rsidRPr="0025563D" w:rsidRDefault="0025563D" w:rsidP="0025563D">
            <w:pPr>
              <w:jc w:val="right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5563D" w:rsidRPr="0025563D" w:rsidRDefault="0025563D" w:rsidP="0025563D">
      <w:pPr>
        <w:widowControl w:val="0"/>
        <w:autoSpaceDE w:val="0"/>
        <w:autoSpaceDN w:val="0"/>
        <w:adjustRightInd w:val="0"/>
        <w:spacing w:after="0" w:line="240" w:lineRule="auto"/>
        <w:ind w:left="284"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25563D" w:rsidRPr="0025563D" w:rsidRDefault="0025563D" w:rsidP="0025563D">
      <w:pPr>
        <w:widowControl w:val="0"/>
        <w:autoSpaceDE w:val="0"/>
        <w:autoSpaceDN w:val="0"/>
        <w:adjustRightInd w:val="0"/>
        <w:spacing w:after="0" w:line="240" w:lineRule="auto"/>
        <w:ind w:left="284"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25563D" w:rsidRPr="0025563D" w:rsidRDefault="0025563D" w:rsidP="0025563D">
      <w:pPr>
        <w:widowControl w:val="0"/>
        <w:autoSpaceDE w:val="0"/>
        <w:autoSpaceDN w:val="0"/>
        <w:adjustRightInd w:val="0"/>
        <w:spacing w:after="0" w:line="240" w:lineRule="auto"/>
        <w:ind w:left="284"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25563D" w:rsidRPr="0025563D" w:rsidRDefault="0025563D" w:rsidP="0025563D">
      <w:pPr>
        <w:widowControl w:val="0"/>
        <w:autoSpaceDE w:val="0"/>
        <w:autoSpaceDN w:val="0"/>
        <w:adjustRightInd w:val="0"/>
        <w:spacing w:after="0" w:line="240" w:lineRule="auto"/>
        <w:ind w:left="284"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25563D" w:rsidRPr="0025563D" w:rsidRDefault="0025563D" w:rsidP="0025563D">
      <w:pPr>
        <w:widowControl w:val="0"/>
        <w:autoSpaceDE w:val="0"/>
        <w:autoSpaceDN w:val="0"/>
        <w:adjustRightInd w:val="0"/>
        <w:spacing w:after="0" w:line="240" w:lineRule="auto"/>
        <w:ind w:left="284"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25563D" w:rsidRPr="0025563D" w:rsidRDefault="0025563D" w:rsidP="0025563D">
      <w:pPr>
        <w:widowControl w:val="0"/>
        <w:autoSpaceDE w:val="0"/>
        <w:autoSpaceDN w:val="0"/>
        <w:adjustRightInd w:val="0"/>
        <w:spacing w:after="0" w:line="240" w:lineRule="auto"/>
        <w:ind w:left="284"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25563D" w:rsidRPr="0025563D" w:rsidRDefault="0025563D" w:rsidP="0025563D">
      <w:pPr>
        <w:widowControl w:val="0"/>
        <w:autoSpaceDE w:val="0"/>
        <w:autoSpaceDN w:val="0"/>
        <w:adjustRightInd w:val="0"/>
        <w:spacing w:after="0" w:line="240" w:lineRule="auto"/>
        <w:ind w:left="284"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25563D" w:rsidRPr="0025563D" w:rsidRDefault="0025563D" w:rsidP="0025563D">
      <w:pPr>
        <w:widowControl w:val="0"/>
        <w:autoSpaceDE w:val="0"/>
        <w:autoSpaceDN w:val="0"/>
        <w:adjustRightInd w:val="0"/>
        <w:spacing w:after="0" w:line="240" w:lineRule="auto"/>
        <w:ind w:left="284" w:firstLine="720"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  <w:r w:rsidRPr="0025563D">
        <w:rPr>
          <w:rFonts w:ascii="Arial" w:eastAsiaTheme="minorEastAsia" w:hAnsi="Arial" w:cs="Arial"/>
          <w:sz w:val="24"/>
          <w:szCs w:val="24"/>
          <w:lang w:eastAsia="ru-RU"/>
        </w:rPr>
        <w:lastRenderedPageBreak/>
        <w:t xml:space="preserve">ПРИЛОЖЕНИЕ </w:t>
      </w:r>
    </w:p>
    <w:p w:rsidR="0025563D" w:rsidRPr="0025563D" w:rsidRDefault="0025563D" w:rsidP="0025563D">
      <w:pPr>
        <w:widowControl w:val="0"/>
        <w:autoSpaceDE w:val="0"/>
        <w:autoSpaceDN w:val="0"/>
        <w:adjustRightInd w:val="0"/>
        <w:spacing w:after="0" w:line="240" w:lineRule="auto"/>
        <w:ind w:left="284" w:firstLine="720"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  <w:r w:rsidRPr="0025563D">
        <w:rPr>
          <w:rFonts w:ascii="Arial" w:eastAsiaTheme="minorEastAsia" w:hAnsi="Arial" w:cs="Arial"/>
          <w:sz w:val="24"/>
          <w:szCs w:val="24"/>
          <w:lang w:eastAsia="ru-RU"/>
        </w:rPr>
        <w:t>к постановлению администрации</w:t>
      </w:r>
    </w:p>
    <w:p w:rsidR="0025563D" w:rsidRPr="0025563D" w:rsidRDefault="0025563D" w:rsidP="0025563D">
      <w:pPr>
        <w:widowControl w:val="0"/>
        <w:autoSpaceDE w:val="0"/>
        <w:autoSpaceDN w:val="0"/>
        <w:adjustRightInd w:val="0"/>
        <w:spacing w:after="0" w:line="240" w:lineRule="auto"/>
        <w:ind w:left="284" w:firstLine="720"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>Далайского</w:t>
      </w:r>
      <w:r w:rsidRPr="0025563D">
        <w:rPr>
          <w:rFonts w:ascii="Arial" w:eastAsiaTheme="minorEastAsia" w:hAnsi="Arial" w:cs="Arial"/>
          <w:sz w:val="24"/>
          <w:szCs w:val="24"/>
          <w:lang w:eastAsia="ru-RU"/>
        </w:rPr>
        <w:t xml:space="preserve"> сельсовета </w:t>
      </w:r>
    </w:p>
    <w:p w:rsidR="0025563D" w:rsidRPr="0025563D" w:rsidRDefault="0025563D" w:rsidP="0025563D">
      <w:pPr>
        <w:widowControl w:val="0"/>
        <w:autoSpaceDE w:val="0"/>
        <w:autoSpaceDN w:val="0"/>
        <w:adjustRightInd w:val="0"/>
        <w:spacing w:after="0" w:line="240" w:lineRule="auto"/>
        <w:ind w:left="284" w:firstLine="720"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  <w:r w:rsidRPr="0025563D">
        <w:rPr>
          <w:rFonts w:ascii="Arial" w:eastAsiaTheme="minorEastAsia" w:hAnsi="Arial" w:cs="Arial"/>
          <w:sz w:val="24"/>
          <w:szCs w:val="24"/>
          <w:lang w:eastAsia="ru-RU"/>
        </w:rPr>
        <w:t>Иланского района Красноярского края</w:t>
      </w:r>
    </w:p>
    <w:p w:rsidR="0025563D" w:rsidRPr="0025563D" w:rsidRDefault="0025563D" w:rsidP="0025563D">
      <w:pPr>
        <w:widowControl w:val="0"/>
        <w:autoSpaceDE w:val="0"/>
        <w:autoSpaceDN w:val="0"/>
        <w:adjustRightInd w:val="0"/>
        <w:spacing w:after="0" w:line="240" w:lineRule="auto"/>
        <w:ind w:left="284" w:firstLine="720"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  <w:r w:rsidRPr="0025563D">
        <w:rPr>
          <w:rFonts w:ascii="Arial" w:eastAsiaTheme="minorEastAsia" w:hAnsi="Arial" w:cs="Arial"/>
          <w:sz w:val="24"/>
          <w:szCs w:val="24"/>
          <w:lang w:eastAsia="ru-RU"/>
        </w:rPr>
        <w:t xml:space="preserve">от </w:t>
      </w:r>
      <w:r w:rsidR="00F00291">
        <w:rPr>
          <w:rFonts w:ascii="Arial" w:eastAsiaTheme="minorEastAsia" w:hAnsi="Arial" w:cs="Arial"/>
          <w:sz w:val="24"/>
          <w:szCs w:val="24"/>
          <w:lang w:eastAsia="ru-RU"/>
        </w:rPr>
        <w:t>______</w:t>
      </w:r>
      <w:r w:rsidR="00C5205C">
        <w:rPr>
          <w:rFonts w:ascii="Arial" w:eastAsiaTheme="minorEastAsia" w:hAnsi="Arial" w:cs="Arial"/>
          <w:sz w:val="24"/>
          <w:szCs w:val="24"/>
          <w:lang w:eastAsia="ru-RU"/>
        </w:rPr>
        <w:t>2022 г.</w:t>
      </w:r>
      <w:r w:rsidRPr="0025563D">
        <w:rPr>
          <w:rFonts w:ascii="Arial" w:eastAsiaTheme="minorEastAsia" w:hAnsi="Arial" w:cs="Arial"/>
          <w:sz w:val="24"/>
          <w:szCs w:val="24"/>
          <w:lang w:eastAsia="ru-RU"/>
        </w:rPr>
        <w:t xml:space="preserve"> N </w:t>
      </w:r>
      <w:r w:rsidR="00F00291">
        <w:rPr>
          <w:rFonts w:ascii="Arial" w:eastAsiaTheme="minorEastAsia" w:hAnsi="Arial" w:cs="Arial"/>
          <w:sz w:val="24"/>
          <w:szCs w:val="24"/>
          <w:lang w:eastAsia="ru-RU"/>
        </w:rPr>
        <w:t>проект</w:t>
      </w:r>
      <w:r>
        <w:rPr>
          <w:rFonts w:ascii="Arial" w:eastAsiaTheme="minorEastAsia" w:hAnsi="Arial" w:cs="Arial"/>
          <w:sz w:val="24"/>
          <w:szCs w:val="24"/>
          <w:lang w:eastAsia="ru-RU"/>
        </w:rPr>
        <w:t>-П</w:t>
      </w:r>
    </w:p>
    <w:p w:rsidR="0025563D" w:rsidRPr="0025563D" w:rsidRDefault="0025563D" w:rsidP="0025563D">
      <w:pPr>
        <w:widowControl w:val="0"/>
        <w:autoSpaceDE w:val="0"/>
        <w:autoSpaceDN w:val="0"/>
        <w:adjustRightInd w:val="0"/>
        <w:spacing w:after="0" w:line="240" w:lineRule="auto"/>
        <w:ind w:left="284"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25563D" w:rsidRPr="0025563D" w:rsidRDefault="0025563D" w:rsidP="0025563D">
      <w:pPr>
        <w:widowControl w:val="0"/>
        <w:autoSpaceDE w:val="0"/>
        <w:autoSpaceDN w:val="0"/>
        <w:adjustRightInd w:val="0"/>
        <w:spacing w:after="0" w:line="240" w:lineRule="auto"/>
        <w:ind w:left="284" w:firstLine="720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25563D" w:rsidRPr="0025563D" w:rsidRDefault="0025563D" w:rsidP="0025563D">
      <w:pPr>
        <w:widowControl w:val="0"/>
        <w:autoSpaceDE w:val="0"/>
        <w:autoSpaceDN w:val="0"/>
        <w:adjustRightInd w:val="0"/>
        <w:spacing w:after="0" w:line="240" w:lineRule="auto"/>
        <w:ind w:left="284" w:firstLine="720"/>
        <w:jc w:val="center"/>
        <w:rPr>
          <w:rFonts w:ascii="Arial" w:eastAsiaTheme="minorEastAsia" w:hAnsi="Arial" w:cs="Arial"/>
          <w:b/>
          <w:sz w:val="28"/>
          <w:szCs w:val="28"/>
          <w:lang w:eastAsia="ru-RU"/>
        </w:rPr>
      </w:pPr>
      <w:r w:rsidRPr="0025563D">
        <w:rPr>
          <w:rFonts w:ascii="Arial" w:eastAsiaTheme="minorEastAsia" w:hAnsi="Arial" w:cs="Arial"/>
          <w:b/>
          <w:sz w:val="28"/>
          <w:szCs w:val="28"/>
          <w:lang w:eastAsia="ru-RU"/>
        </w:rPr>
        <w:t>ПРОГРАММА</w:t>
      </w:r>
    </w:p>
    <w:p w:rsidR="0025563D" w:rsidRPr="0025563D" w:rsidRDefault="0025563D" w:rsidP="0025563D">
      <w:pPr>
        <w:widowControl w:val="0"/>
        <w:autoSpaceDE w:val="0"/>
        <w:autoSpaceDN w:val="0"/>
        <w:adjustRightInd w:val="0"/>
        <w:spacing w:after="0" w:line="240" w:lineRule="auto"/>
        <w:ind w:left="284" w:firstLine="720"/>
        <w:jc w:val="center"/>
        <w:rPr>
          <w:rFonts w:ascii="Arial" w:eastAsiaTheme="minorEastAsia" w:hAnsi="Arial" w:cs="Arial"/>
          <w:b/>
          <w:sz w:val="28"/>
          <w:szCs w:val="28"/>
          <w:lang w:eastAsia="ru-RU"/>
        </w:rPr>
      </w:pPr>
      <w:r w:rsidRPr="0025563D">
        <w:rPr>
          <w:rFonts w:ascii="Arial" w:eastAsiaTheme="minorEastAsia" w:hAnsi="Arial" w:cs="Arial"/>
          <w:b/>
          <w:sz w:val="28"/>
          <w:szCs w:val="28"/>
          <w:lang w:eastAsia="ru-RU"/>
        </w:rPr>
        <w:t>профилактики нарушений обязательных требований законодательства в сфере муниципального дорожного контроля за обеспечением сохранности автомобильных дорог местного значения на территории Далайского сельсовета Иланского р</w:t>
      </w:r>
      <w:r w:rsidR="00C5205C">
        <w:rPr>
          <w:rFonts w:ascii="Arial" w:eastAsiaTheme="minorEastAsia" w:hAnsi="Arial" w:cs="Arial"/>
          <w:b/>
          <w:sz w:val="28"/>
          <w:szCs w:val="28"/>
          <w:lang w:eastAsia="ru-RU"/>
        </w:rPr>
        <w:t>айона Красноярского края на 2023</w:t>
      </w:r>
      <w:r w:rsidRPr="0025563D">
        <w:rPr>
          <w:rFonts w:ascii="Arial" w:eastAsiaTheme="minorEastAsia" w:hAnsi="Arial" w:cs="Arial"/>
          <w:b/>
          <w:sz w:val="28"/>
          <w:szCs w:val="28"/>
          <w:lang w:eastAsia="ru-RU"/>
        </w:rPr>
        <w:t xml:space="preserve"> год</w:t>
      </w:r>
    </w:p>
    <w:p w:rsidR="0025563D" w:rsidRPr="0025563D" w:rsidRDefault="0025563D" w:rsidP="0025563D">
      <w:pPr>
        <w:widowControl w:val="0"/>
        <w:autoSpaceDE w:val="0"/>
        <w:autoSpaceDN w:val="0"/>
        <w:adjustRightInd w:val="0"/>
        <w:spacing w:after="0" w:line="240" w:lineRule="auto"/>
        <w:ind w:left="284" w:firstLine="720"/>
        <w:jc w:val="center"/>
        <w:rPr>
          <w:rFonts w:ascii="Arial" w:eastAsiaTheme="minorEastAsia" w:hAnsi="Arial" w:cs="Arial"/>
          <w:b/>
          <w:sz w:val="28"/>
          <w:szCs w:val="28"/>
          <w:lang w:eastAsia="ru-RU"/>
        </w:rPr>
      </w:pPr>
    </w:p>
    <w:p w:rsidR="0025563D" w:rsidRPr="0025563D" w:rsidRDefault="0025563D" w:rsidP="0025563D">
      <w:pPr>
        <w:widowControl w:val="0"/>
        <w:autoSpaceDE w:val="0"/>
        <w:autoSpaceDN w:val="0"/>
        <w:adjustRightInd w:val="0"/>
        <w:spacing w:after="0" w:line="240" w:lineRule="auto"/>
        <w:ind w:left="284" w:firstLine="720"/>
        <w:jc w:val="center"/>
        <w:rPr>
          <w:rFonts w:ascii="Arial" w:eastAsiaTheme="minorEastAsia" w:hAnsi="Arial" w:cs="Arial"/>
          <w:b/>
          <w:sz w:val="24"/>
          <w:szCs w:val="24"/>
          <w:lang w:eastAsia="ru-RU"/>
        </w:rPr>
      </w:pPr>
      <w:r w:rsidRPr="0025563D">
        <w:rPr>
          <w:rFonts w:ascii="Arial" w:eastAsiaTheme="minorEastAsia" w:hAnsi="Arial" w:cs="Arial"/>
          <w:b/>
          <w:sz w:val="24"/>
          <w:szCs w:val="24"/>
          <w:lang w:eastAsia="ru-RU"/>
        </w:rPr>
        <w:t>Раздел 1. Общие положения</w:t>
      </w:r>
    </w:p>
    <w:p w:rsidR="0025563D" w:rsidRPr="0025563D" w:rsidRDefault="0025563D" w:rsidP="0025563D">
      <w:pPr>
        <w:widowControl w:val="0"/>
        <w:autoSpaceDE w:val="0"/>
        <w:autoSpaceDN w:val="0"/>
        <w:adjustRightInd w:val="0"/>
        <w:spacing w:after="0" w:line="240" w:lineRule="auto"/>
        <w:ind w:left="284"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25563D">
        <w:rPr>
          <w:rFonts w:ascii="Arial" w:eastAsiaTheme="minorEastAsia" w:hAnsi="Arial" w:cs="Arial"/>
          <w:sz w:val="24"/>
          <w:szCs w:val="24"/>
          <w:lang w:eastAsia="ru-RU"/>
        </w:rPr>
        <w:t xml:space="preserve">1.1. Программа профилактики нарушений обязательных требований законодательства в сфере муниципального дорожного контроля за обеспечением сохранности автомобильных дорог местного значения на территории </w:t>
      </w:r>
      <w:r>
        <w:rPr>
          <w:rFonts w:ascii="Arial" w:eastAsiaTheme="minorEastAsia" w:hAnsi="Arial" w:cs="Arial"/>
          <w:sz w:val="24"/>
          <w:szCs w:val="24"/>
          <w:lang w:eastAsia="ru-RU"/>
        </w:rPr>
        <w:t>Далайского</w:t>
      </w:r>
      <w:r w:rsidRPr="0025563D">
        <w:rPr>
          <w:rFonts w:ascii="Arial" w:eastAsiaTheme="minorEastAsia" w:hAnsi="Arial" w:cs="Arial"/>
          <w:sz w:val="24"/>
          <w:szCs w:val="24"/>
          <w:lang w:eastAsia="ru-RU"/>
        </w:rPr>
        <w:t xml:space="preserve"> сельсовета Иланского района Красноярского края на 2022 год (далее - Программа), разработана в целях организации проведения профилактики нарушений требований, установленных законодательством Российской Федерации, муниципальными правовыми актами </w:t>
      </w:r>
      <w:r>
        <w:rPr>
          <w:rFonts w:ascii="Arial" w:eastAsiaTheme="minorEastAsia" w:hAnsi="Arial" w:cs="Arial"/>
          <w:sz w:val="24"/>
          <w:szCs w:val="24"/>
          <w:lang w:eastAsia="ru-RU"/>
        </w:rPr>
        <w:t>Далайского</w:t>
      </w:r>
      <w:r w:rsidRPr="0025563D">
        <w:rPr>
          <w:rFonts w:ascii="Arial" w:eastAsiaTheme="minorEastAsia" w:hAnsi="Arial" w:cs="Arial"/>
          <w:sz w:val="24"/>
          <w:szCs w:val="24"/>
          <w:lang w:eastAsia="ru-RU"/>
        </w:rPr>
        <w:t xml:space="preserve"> сельского Совета депутатов в целях предупреждения возможного нарушения подконтрольными субъектами обязательных требований законодательства и снижения рисков причинения ущерба муниципальному дорожному фонду.</w:t>
      </w:r>
    </w:p>
    <w:p w:rsidR="0025563D" w:rsidRPr="0025563D" w:rsidRDefault="0025563D" w:rsidP="0025563D">
      <w:pPr>
        <w:widowControl w:val="0"/>
        <w:autoSpaceDE w:val="0"/>
        <w:autoSpaceDN w:val="0"/>
        <w:adjustRightInd w:val="0"/>
        <w:spacing w:after="0" w:line="240" w:lineRule="auto"/>
        <w:ind w:left="284"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25563D">
        <w:rPr>
          <w:rFonts w:ascii="Arial" w:eastAsiaTheme="minorEastAsia" w:hAnsi="Arial" w:cs="Arial"/>
          <w:sz w:val="24"/>
          <w:szCs w:val="24"/>
          <w:lang w:eastAsia="ru-RU"/>
        </w:rPr>
        <w:t>1.2. Программа разработана на основании следующих документов:</w:t>
      </w:r>
    </w:p>
    <w:p w:rsidR="0025563D" w:rsidRPr="0025563D" w:rsidRDefault="0025563D" w:rsidP="0025563D">
      <w:pPr>
        <w:widowControl w:val="0"/>
        <w:autoSpaceDE w:val="0"/>
        <w:autoSpaceDN w:val="0"/>
        <w:adjustRightInd w:val="0"/>
        <w:spacing w:after="0" w:line="240" w:lineRule="auto"/>
        <w:ind w:left="284"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25563D">
        <w:rPr>
          <w:rFonts w:ascii="Arial" w:eastAsiaTheme="minorEastAsia" w:hAnsi="Arial" w:cs="Arial"/>
          <w:sz w:val="24"/>
          <w:szCs w:val="24"/>
          <w:lang w:eastAsia="ru-RU"/>
        </w:rPr>
        <w:t>1) Федерального закона от 06.10.2003 N131-ФЗ "Об общих принципах организации местного самоуправления в Российской Федерации";</w:t>
      </w:r>
    </w:p>
    <w:p w:rsidR="0025563D" w:rsidRPr="0025563D" w:rsidRDefault="0025563D" w:rsidP="0025563D">
      <w:pPr>
        <w:widowControl w:val="0"/>
        <w:autoSpaceDE w:val="0"/>
        <w:autoSpaceDN w:val="0"/>
        <w:adjustRightInd w:val="0"/>
        <w:spacing w:after="0" w:line="240" w:lineRule="auto"/>
        <w:ind w:left="284"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25563D">
        <w:rPr>
          <w:rFonts w:ascii="Arial" w:eastAsiaTheme="minorEastAsia" w:hAnsi="Arial" w:cs="Arial"/>
          <w:sz w:val="24"/>
          <w:szCs w:val="24"/>
          <w:lang w:eastAsia="ru-RU"/>
        </w:rPr>
        <w:t>2) Федерального закона от 26.12.2008 N 294-ФЗ "О защите прав юридических и индивидуальных предпринимателей при осуществлении государственного контроля (надзора) и муниципального контроля";</w:t>
      </w:r>
    </w:p>
    <w:p w:rsidR="0025563D" w:rsidRPr="0025563D" w:rsidRDefault="0025563D" w:rsidP="0025563D">
      <w:pPr>
        <w:ind w:firstLine="993"/>
        <w:jc w:val="both"/>
        <w:rPr>
          <w:rFonts w:ascii="Arial" w:eastAsiaTheme="minorEastAsia" w:hAnsi="Arial" w:cs="Arial"/>
          <w:i/>
          <w:iCs/>
          <w:sz w:val="24"/>
          <w:szCs w:val="24"/>
          <w:lang w:eastAsia="ru-RU"/>
        </w:rPr>
      </w:pPr>
      <w:r w:rsidRPr="0025563D">
        <w:rPr>
          <w:rFonts w:ascii="Arial" w:eastAsiaTheme="minorEastAsia" w:hAnsi="Arial" w:cs="Arial"/>
          <w:sz w:val="24"/>
          <w:szCs w:val="24"/>
          <w:lang w:eastAsia="ru-RU"/>
        </w:rPr>
        <w:t xml:space="preserve">3) Решения </w:t>
      </w:r>
      <w:r>
        <w:rPr>
          <w:rFonts w:ascii="Arial" w:eastAsiaTheme="minorEastAsia" w:hAnsi="Arial" w:cs="Arial"/>
          <w:sz w:val="24"/>
          <w:szCs w:val="24"/>
          <w:lang w:eastAsia="ru-RU"/>
        </w:rPr>
        <w:t>Далайского</w:t>
      </w:r>
      <w:r w:rsidRPr="0025563D">
        <w:rPr>
          <w:rFonts w:ascii="Arial" w:eastAsiaTheme="minorEastAsia" w:hAnsi="Arial" w:cs="Arial"/>
          <w:sz w:val="24"/>
          <w:szCs w:val="24"/>
          <w:lang w:eastAsia="ru-RU"/>
        </w:rPr>
        <w:t xml:space="preserve"> сельского Совета депутатов</w:t>
      </w: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от 27.12.2021 №18-58</w:t>
      </w:r>
      <w:r w:rsidR="00E97B70">
        <w:rPr>
          <w:rFonts w:ascii="Arial" w:eastAsiaTheme="minorEastAsia" w:hAnsi="Arial" w:cs="Arial"/>
          <w:sz w:val="24"/>
          <w:szCs w:val="24"/>
          <w:lang w:eastAsia="ru-RU"/>
        </w:rPr>
        <w:t>-Р</w:t>
      </w:r>
      <w:r w:rsidRPr="0025563D">
        <w:rPr>
          <w:rFonts w:ascii="Arial" w:eastAsiaTheme="minorEastAsia" w:hAnsi="Arial" w:cs="Arial"/>
          <w:sz w:val="24"/>
          <w:szCs w:val="24"/>
          <w:lang w:eastAsia="ru-RU"/>
        </w:rPr>
        <w:t>«</w:t>
      </w:r>
      <w:r w:rsidRPr="0025563D">
        <w:rPr>
          <w:rFonts w:ascii="Arial" w:eastAsiaTheme="minorEastAsia" w:hAnsi="Arial" w:cs="Arial"/>
          <w:bCs/>
          <w:color w:val="000000"/>
          <w:sz w:val="24"/>
          <w:szCs w:val="24"/>
          <w:lang w:eastAsia="ru-RU"/>
        </w:rPr>
        <w:t xml:space="preserve">Об утверждении Положения </w:t>
      </w:r>
      <w:bookmarkStart w:id="0" w:name="_Hlk77671647"/>
      <w:r w:rsidRPr="0025563D">
        <w:rPr>
          <w:rFonts w:ascii="Arial" w:eastAsiaTheme="minorEastAsia" w:hAnsi="Arial" w:cs="Arial"/>
          <w:bCs/>
          <w:color w:val="000000"/>
          <w:sz w:val="24"/>
          <w:szCs w:val="24"/>
          <w:lang w:eastAsia="ru-RU"/>
        </w:rPr>
        <w:t xml:space="preserve">о муниципальном контроле </w:t>
      </w:r>
      <w:r w:rsidRPr="0025563D">
        <w:rPr>
          <w:rFonts w:ascii="Arial" w:eastAsiaTheme="minorEastAsia" w:hAnsi="Arial" w:cs="Arial"/>
          <w:bCs/>
          <w:color w:val="000000"/>
          <w:sz w:val="24"/>
          <w:szCs w:val="24"/>
          <w:lang w:eastAsia="ru-RU"/>
        </w:rPr>
        <w:br/>
      </w:r>
      <w:bookmarkStart w:id="1" w:name="_Hlk77686366"/>
      <w:r w:rsidRPr="0025563D">
        <w:rPr>
          <w:rFonts w:ascii="Arial" w:eastAsiaTheme="minorEastAsia" w:hAnsi="Arial" w:cs="Arial"/>
          <w:bCs/>
          <w:color w:val="000000"/>
          <w:sz w:val="24"/>
          <w:szCs w:val="24"/>
          <w:lang w:eastAsia="ru-RU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bookmarkEnd w:id="0"/>
      <w:bookmarkEnd w:id="1"/>
      <w:r>
        <w:rPr>
          <w:rFonts w:ascii="Arial" w:eastAsiaTheme="minorEastAsia" w:hAnsi="Arial" w:cs="Arial"/>
          <w:bCs/>
          <w:color w:val="000000"/>
          <w:sz w:val="24"/>
          <w:szCs w:val="24"/>
          <w:lang w:eastAsia="ru-RU"/>
        </w:rPr>
        <w:t>Далайского</w:t>
      </w:r>
      <w:r w:rsidRPr="0025563D">
        <w:rPr>
          <w:rFonts w:ascii="Arial" w:eastAsiaTheme="minorEastAsia" w:hAnsi="Arial" w:cs="Arial"/>
          <w:bCs/>
          <w:color w:val="000000"/>
          <w:sz w:val="24"/>
          <w:szCs w:val="24"/>
          <w:lang w:eastAsia="ru-RU"/>
        </w:rPr>
        <w:t xml:space="preserve"> сельсовета Иланского района Красноярского края».</w:t>
      </w:r>
    </w:p>
    <w:p w:rsidR="0025563D" w:rsidRPr="0025563D" w:rsidRDefault="0025563D" w:rsidP="0025563D">
      <w:pPr>
        <w:widowControl w:val="0"/>
        <w:autoSpaceDE w:val="0"/>
        <w:autoSpaceDN w:val="0"/>
        <w:adjustRightInd w:val="0"/>
        <w:spacing w:after="0" w:line="240" w:lineRule="auto"/>
        <w:ind w:left="284" w:firstLine="720"/>
        <w:jc w:val="center"/>
        <w:rPr>
          <w:rFonts w:ascii="Arial" w:eastAsiaTheme="minorEastAsia" w:hAnsi="Arial" w:cs="Arial"/>
          <w:b/>
          <w:sz w:val="24"/>
          <w:szCs w:val="24"/>
          <w:lang w:eastAsia="ru-RU"/>
        </w:rPr>
      </w:pPr>
      <w:r w:rsidRPr="0025563D">
        <w:rPr>
          <w:rFonts w:ascii="Arial" w:eastAsiaTheme="minorEastAsia" w:hAnsi="Arial" w:cs="Arial"/>
          <w:b/>
          <w:sz w:val="24"/>
          <w:szCs w:val="24"/>
          <w:lang w:eastAsia="ru-RU"/>
        </w:rPr>
        <w:t>Раздел 2. Цели и задачи Программы</w:t>
      </w:r>
    </w:p>
    <w:p w:rsidR="0025563D" w:rsidRPr="0025563D" w:rsidRDefault="0025563D" w:rsidP="0025563D">
      <w:pPr>
        <w:widowControl w:val="0"/>
        <w:autoSpaceDE w:val="0"/>
        <w:autoSpaceDN w:val="0"/>
        <w:adjustRightInd w:val="0"/>
        <w:spacing w:after="0" w:line="240" w:lineRule="auto"/>
        <w:ind w:left="284"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25563D">
        <w:rPr>
          <w:rFonts w:ascii="Arial" w:eastAsiaTheme="minorEastAsia" w:hAnsi="Arial" w:cs="Arial"/>
          <w:sz w:val="24"/>
          <w:szCs w:val="24"/>
          <w:lang w:eastAsia="ru-RU"/>
        </w:rPr>
        <w:t>2.1. Целями Программы являются:</w:t>
      </w:r>
    </w:p>
    <w:p w:rsidR="0025563D" w:rsidRPr="0025563D" w:rsidRDefault="0025563D" w:rsidP="0025563D">
      <w:pPr>
        <w:widowControl w:val="0"/>
        <w:autoSpaceDE w:val="0"/>
        <w:autoSpaceDN w:val="0"/>
        <w:adjustRightInd w:val="0"/>
        <w:spacing w:after="0" w:line="240" w:lineRule="auto"/>
        <w:ind w:left="284"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25563D">
        <w:rPr>
          <w:rFonts w:ascii="Arial" w:eastAsiaTheme="minorEastAsia" w:hAnsi="Arial" w:cs="Arial"/>
          <w:sz w:val="24"/>
          <w:szCs w:val="24"/>
          <w:lang w:eastAsia="ru-RU"/>
        </w:rPr>
        <w:t>1) предупреждение нарушений обязательных требований;</w:t>
      </w:r>
    </w:p>
    <w:p w:rsidR="0025563D" w:rsidRPr="0025563D" w:rsidRDefault="0025563D" w:rsidP="0025563D">
      <w:pPr>
        <w:widowControl w:val="0"/>
        <w:autoSpaceDE w:val="0"/>
        <w:autoSpaceDN w:val="0"/>
        <w:adjustRightInd w:val="0"/>
        <w:spacing w:after="0" w:line="240" w:lineRule="auto"/>
        <w:ind w:left="284"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25563D">
        <w:rPr>
          <w:rFonts w:ascii="Arial" w:eastAsiaTheme="minorEastAsia" w:hAnsi="Arial" w:cs="Arial"/>
          <w:sz w:val="24"/>
          <w:szCs w:val="24"/>
          <w:lang w:eastAsia="ru-RU"/>
        </w:rPr>
        <w:t>2) устранение причин, факторов и условий, способствующих нарушениям обязательных требований;</w:t>
      </w:r>
    </w:p>
    <w:p w:rsidR="0025563D" w:rsidRPr="0025563D" w:rsidRDefault="0025563D" w:rsidP="0025563D">
      <w:pPr>
        <w:widowControl w:val="0"/>
        <w:autoSpaceDE w:val="0"/>
        <w:autoSpaceDN w:val="0"/>
        <w:adjustRightInd w:val="0"/>
        <w:spacing w:after="0" w:line="240" w:lineRule="auto"/>
        <w:ind w:left="284"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25563D">
        <w:rPr>
          <w:rFonts w:ascii="Arial" w:eastAsiaTheme="minorEastAsia" w:hAnsi="Arial" w:cs="Arial"/>
          <w:sz w:val="24"/>
          <w:szCs w:val="24"/>
          <w:lang w:eastAsia="ru-RU"/>
        </w:rPr>
        <w:t>3) профилактика нарушений обязательных требований;</w:t>
      </w:r>
    </w:p>
    <w:p w:rsidR="0025563D" w:rsidRPr="0025563D" w:rsidRDefault="0025563D" w:rsidP="0025563D">
      <w:pPr>
        <w:widowControl w:val="0"/>
        <w:autoSpaceDE w:val="0"/>
        <w:autoSpaceDN w:val="0"/>
        <w:adjustRightInd w:val="0"/>
        <w:spacing w:after="0" w:line="240" w:lineRule="auto"/>
        <w:ind w:left="284"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25563D">
        <w:rPr>
          <w:rFonts w:ascii="Arial" w:eastAsiaTheme="minorEastAsia" w:hAnsi="Arial" w:cs="Arial"/>
          <w:sz w:val="24"/>
          <w:szCs w:val="24"/>
          <w:lang w:eastAsia="ru-RU"/>
        </w:rPr>
        <w:t>4) создание у подконтрольных субъектов мотивации к неукоснительному соблюдению обязательных требований;</w:t>
      </w:r>
    </w:p>
    <w:p w:rsidR="0025563D" w:rsidRPr="0025563D" w:rsidRDefault="0025563D" w:rsidP="0025563D">
      <w:pPr>
        <w:widowControl w:val="0"/>
        <w:autoSpaceDE w:val="0"/>
        <w:autoSpaceDN w:val="0"/>
        <w:adjustRightInd w:val="0"/>
        <w:spacing w:after="0" w:line="240" w:lineRule="auto"/>
        <w:ind w:left="284"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25563D">
        <w:rPr>
          <w:rFonts w:ascii="Arial" w:eastAsiaTheme="minorEastAsia" w:hAnsi="Arial" w:cs="Arial"/>
          <w:sz w:val="24"/>
          <w:szCs w:val="24"/>
          <w:lang w:eastAsia="ru-RU"/>
        </w:rPr>
        <w:t>5) снижение ущерба, причиненного в результате нарушений обязательных требований.</w:t>
      </w:r>
    </w:p>
    <w:p w:rsidR="0025563D" w:rsidRPr="0025563D" w:rsidRDefault="0025563D" w:rsidP="0025563D">
      <w:pPr>
        <w:widowControl w:val="0"/>
        <w:autoSpaceDE w:val="0"/>
        <w:autoSpaceDN w:val="0"/>
        <w:adjustRightInd w:val="0"/>
        <w:spacing w:after="0" w:line="240" w:lineRule="auto"/>
        <w:ind w:left="284"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25563D" w:rsidRPr="0025563D" w:rsidRDefault="0025563D" w:rsidP="0025563D">
      <w:pPr>
        <w:widowControl w:val="0"/>
        <w:autoSpaceDE w:val="0"/>
        <w:autoSpaceDN w:val="0"/>
        <w:adjustRightInd w:val="0"/>
        <w:spacing w:after="0" w:line="240" w:lineRule="auto"/>
        <w:ind w:left="284"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25563D">
        <w:rPr>
          <w:rFonts w:ascii="Arial" w:eastAsiaTheme="minorEastAsia" w:hAnsi="Arial" w:cs="Arial"/>
          <w:sz w:val="24"/>
          <w:szCs w:val="24"/>
          <w:lang w:eastAsia="ru-RU"/>
        </w:rPr>
        <w:t>2.2. Основными задачами Программы являются:</w:t>
      </w:r>
    </w:p>
    <w:p w:rsidR="0025563D" w:rsidRPr="0025563D" w:rsidRDefault="0025563D" w:rsidP="0025563D">
      <w:pPr>
        <w:widowControl w:val="0"/>
        <w:autoSpaceDE w:val="0"/>
        <w:autoSpaceDN w:val="0"/>
        <w:adjustRightInd w:val="0"/>
        <w:spacing w:after="0" w:line="240" w:lineRule="auto"/>
        <w:ind w:left="284"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25563D">
        <w:rPr>
          <w:rFonts w:ascii="Arial" w:eastAsiaTheme="minorEastAsia" w:hAnsi="Arial" w:cs="Arial"/>
          <w:sz w:val="24"/>
          <w:szCs w:val="24"/>
          <w:lang w:eastAsia="ru-RU"/>
        </w:rPr>
        <w:lastRenderedPageBreak/>
        <w:t>1) укрепление системы профилактики нарушений обязательных требований путем активизации профилактической деятельности;</w:t>
      </w:r>
    </w:p>
    <w:p w:rsidR="0025563D" w:rsidRPr="0025563D" w:rsidRDefault="0025563D" w:rsidP="0025563D">
      <w:pPr>
        <w:widowControl w:val="0"/>
        <w:autoSpaceDE w:val="0"/>
        <w:autoSpaceDN w:val="0"/>
        <w:adjustRightInd w:val="0"/>
        <w:spacing w:after="0" w:line="240" w:lineRule="auto"/>
        <w:ind w:left="284"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25563D">
        <w:rPr>
          <w:rFonts w:ascii="Arial" w:eastAsiaTheme="minorEastAsia" w:hAnsi="Arial" w:cs="Arial"/>
          <w:sz w:val="24"/>
          <w:szCs w:val="24"/>
          <w:lang w:eastAsia="ru-RU"/>
        </w:rPr>
        <w:t>2) выявление причин, факторов и условий, способствующих нарушениям обязательных требований;</w:t>
      </w:r>
    </w:p>
    <w:p w:rsidR="0025563D" w:rsidRPr="0025563D" w:rsidRDefault="0025563D" w:rsidP="0025563D">
      <w:pPr>
        <w:widowControl w:val="0"/>
        <w:autoSpaceDE w:val="0"/>
        <w:autoSpaceDN w:val="0"/>
        <w:adjustRightInd w:val="0"/>
        <w:spacing w:after="0" w:line="240" w:lineRule="auto"/>
        <w:ind w:left="284"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25563D">
        <w:rPr>
          <w:rFonts w:ascii="Arial" w:eastAsiaTheme="minorEastAsia" w:hAnsi="Arial" w:cs="Arial"/>
          <w:sz w:val="24"/>
          <w:szCs w:val="24"/>
          <w:lang w:eastAsia="ru-RU"/>
        </w:rPr>
        <w:t>3) повышение правосознания и правовой культуры подконтрольного субъекта при соблюдении обязательных требований;</w:t>
      </w:r>
    </w:p>
    <w:p w:rsidR="0025563D" w:rsidRPr="0025563D" w:rsidRDefault="0025563D" w:rsidP="0025563D">
      <w:pPr>
        <w:widowControl w:val="0"/>
        <w:autoSpaceDE w:val="0"/>
        <w:autoSpaceDN w:val="0"/>
        <w:adjustRightInd w:val="0"/>
        <w:spacing w:after="0" w:line="240" w:lineRule="auto"/>
        <w:ind w:left="284"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25563D">
        <w:rPr>
          <w:rFonts w:ascii="Arial" w:eastAsiaTheme="minorEastAsia" w:hAnsi="Arial" w:cs="Arial"/>
          <w:sz w:val="24"/>
          <w:szCs w:val="24"/>
          <w:lang w:eastAsia="ru-RU"/>
        </w:rPr>
        <w:t>4)формирование у всех участников контрольной деятельности единого понимания обязательных требований в сфере дорожной деятельности.</w:t>
      </w:r>
    </w:p>
    <w:p w:rsidR="0025563D" w:rsidRPr="0025563D" w:rsidRDefault="0025563D" w:rsidP="0025563D">
      <w:pPr>
        <w:widowControl w:val="0"/>
        <w:autoSpaceDE w:val="0"/>
        <w:autoSpaceDN w:val="0"/>
        <w:adjustRightInd w:val="0"/>
        <w:spacing w:after="0" w:line="240" w:lineRule="auto"/>
        <w:ind w:left="284"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25563D" w:rsidRPr="0025563D" w:rsidRDefault="0025563D" w:rsidP="0025563D">
      <w:pPr>
        <w:widowControl w:val="0"/>
        <w:autoSpaceDE w:val="0"/>
        <w:autoSpaceDN w:val="0"/>
        <w:adjustRightInd w:val="0"/>
        <w:spacing w:after="0" w:line="240" w:lineRule="auto"/>
        <w:ind w:left="284" w:firstLine="720"/>
        <w:jc w:val="center"/>
        <w:rPr>
          <w:rFonts w:ascii="Arial" w:eastAsiaTheme="minorEastAsia" w:hAnsi="Arial" w:cs="Arial"/>
          <w:b/>
          <w:sz w:val="24"/>
          <w:szCs w:val="24"/>
          <w:lang w:eastAsia="ru-RU"/>
        </w:rPr>
      </w:pPr>
      <w:r w:rsidRPr="0025563D">
        <w:rPr>
          <w:rFonts w:ascii="Arial" w:eastAsiaTheme="minorEastAsia" w:hAnsi="Arial" w:cs="Arial"/>
          <w:b/>
          <w:sz w:val="24"/>
          <w:szCs w:val="24"/>
          <w:lang w:eastAsia="ru-RU"/>
        </w:rPr>
        <w:t>Раздел 3. Результаты реализации Программы</w:t>
      </w:r>
    </w:p>
    <w:p w:rsidR="0025563D" w:rsidRPr="0025563D" w:rsidRDefault="0025563D" w:rsidP="0025563D">
      <w:pPr>
        <w:widowControl w:val="0"/>
        <w:autoSpaceDE w:val="0"/>
        <w:autoSpaceDN w:val="0"/>
        <w:adjustRightInd w:val="0"/>
        <w:spacing w:after="0" w:line="240" w:lineRule="auto"/>
        <w:ind w:left="284"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25563D">
        <w:rPr>
          <w:rFonts w:ascii="Arial" w:eastAsiaTheme="minorEastAsia" w:hAnsi="Arial" w:cs="Arial"/>
          <w:sz w:val="24"/>
          <w:szCs w:val="24"/>
          <w:lang w:eastAsia="ru-RU"/>
        </w:rPr>
        <w:t>3.1. Планируемыми результатами реализации Программы являются:</w:t>
      </w:r>
    </w:p>
    <w:p w:rsidR="0025563D" w:rsidRPr="0025563D" w:rsidRDefault="0025563D" w:rsidP="0025563D">
      <w:pPr>
        <w:widowControl w:val="0"/>
        <w:autoSpaceDE w:val="0"/>
        <w:autoSpaceDN w:val="0"/>
        <w:adjustRightInd w:val="0"/>
        <w:spacing w:after="0" w:line="240" w:lineRule="auto"/>
        <w:ind w:left="284"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25563D">
        <w:rPr>
          <w:rFonts w:ascii="Arial" w:eastAsiaTheme="minorEastAsia" w:hAnsi="Arial" w:cs="Arial"/>
          <w:sz w:val="24"/>
          <w:szCs w:val="24"/>
          <w:lang w:eastAsia="ru-RU"/>
        </w:rPr>
        <w:t xml:space="preserve">1) повышение эффективности проводимой администрацией </w:t>
      </w:r>
      <w:r>
        <w:rPr>
          <w:rFonts w:ascii="Arial" w:eastAsiaTheme="minorEastAsia" w:hAnsi="Arial" w:cs="Arial"/>
          <w:sz w:val="24"/>
          <w:szCs w:val="24"/>
          <w:lang w:eastAsia="ru-RU"/>
        </w:rPr>
        <w:t>Далайского</w:t>
      </w:r>
      <w:r w:rsidRPr="0025563D">
        <w:rPr>
          <w:rFonts w:ascii="Arial" w:eastAsiaTheme="minorEastAsia" w:hAnsi="Arial" w:cs="Arial"/>
          <w:sz w:val="24"/>
          <w:szCs w:val="24"/>
          <w:lang w:eastAsia="ru-RU"/>
        </w:rPr>
        <w:t xml:space="preserve"> сельсовета Иланского района Красноярского края работы по предупреждению нарушений подконтрольным субъектом обязательных требований;</w:t>
      </w:r>
    </w:p>
    <w:p w:rsidR="0025563D" w:rsidRPr="0025563D" w:rsidRDefault="0025563D" w:rsidP="0025563D">
      <w:pPr>
        <w:widowControl w:val="0"/>
        <w:autoSpaceDE w:val="0"/>
        <w:autoSpaceDN w:val="0"/>
        <w:adjustRightInd w:val="0"/>
        <w:spacing w:after="0" w:line="240" w:lineRule="auto"/>
        <w:ind w:left="284"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25563D">
        <w:rPr>
          <w:rFonts w:ascii="Arial" w:eastAsiaTheme="minorEastAsia" w:hAnsi="Arial" w:cs="Arial"/>
          <w:sz w:val="24"/>
          <w:szCs w:val="24"/>
          <w:lang w:eastAsia="ru-RU"/>
        </w:rPr>
        <w:t xml:space="preserve">2) улучшение информационного обеспечения деятельности администрации </w:t>
      </w:r>
      <w:r>
        <w:rPr>
          <w:rFonts w:ascii="Arial" w:eastAsiaTheme="minorEastAsia" w:hAnsi="Arial" w:cs="Arial"/>
          <w:sz w:val="24"/>
          <w:szCs w:val="24"/>
          <w:lang w:eastAsia="ru-RU"/>
        </w:rPr>
        <w:t>Далайского</w:t>
      </w:r>
      <w:r w:rsidRPr="0025563D">
        <w:rPr>
          <w:rFonts w:ascii="Arial" w:eastAsiaTheme="minorEastAsia" w:hAnsi="Arial" w:cs="Arial"/>
          <w:sz w:val="24"/>
          <w:szCs w:val="24"/>
          <w:lang w:eastAsia="ru-RU"/>
        </w:rPr>
        <w:t xml:space="preserve"> сельсовета Иланского района Красноярского края по предупреждению нарушений подконтрольным субъектом обязательных требований;</w:t>
      </w:r>
    </w:p>
    <w:p w:rsidR="0025563D" w:rsidRPr="0025563D" w:rsidRDefault="0025563D" w:rsidP="0025563D">
      <w:pPr>
        <w:widowControl w:val="0"/>
        <w:autoSpaceDE w:val="0"/>
        <w:autoSpaceDN w:val="0"/>
        <w:adjustRightInd w:val="0"/>
        <w:spacing w:after="0" w:line="240" w:lineRule="auto"/>
        <w:ind w:left="284"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25563D">
        <w:rPr>
          <w:rFonts w:ascii="Arial" w:eastAsiaTheme="minorEastAsia" w:hAnsi="Arial" w:cs="Arial"/>
          <w:sz w:val="24"/>
          <w:szCs w:val="24"/>
          <w:lang w:eastAsia="ru-RU"/>
        </w:rPr>
        <w:t>3) уменьшение общего числа нарушений подконтрольным субъектом обязательных требований.</w:t>
      </w:r>
    </w:p>
    <w:p w:rsidR="0025563D" w:rsidRPr="0025563D" w:rsidRDefault="0025563D" w:rsidP="0025563D">
      <w:pPr>
        <w:widowControl w:val="0"/>
        <w:autoSpaceDE w:val="0"/>
        <w:autoSpaceDN w:val="0"/>
        <w:adjustRightInd w:val="0"/>
        <w:spacing w:after="0" w:line="240" w:lineRule="auto"/>
        <w:ind w:left="284"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25563D" w:rsidRPr="0025563D" w:rsidRDefault="0025563D" w:rsidP="0025563D">
      <w:pPr>
        <w:widowControl w:val="0"/>
        <w:autoSpaceDE w:val="0"/>
        <w:autoSpaceDN w:val="0"/>
        <w:adjustRightInd w:val="0"/>
        <w:spacing w:after="0" w:line="240" w:lineRule="auto"/>
        <w:ind w:left="284" w:firstLine="720"/>
        <w:jc w:val="center"/>
        <w:rPr>
          <w:rFonts w:ascii="Arial" w:eastAsiaTheme="minorEastAsia" w:hAnsi="Arial" w:cs="Arial"/>
          <w:b/>
          <w:sz w:val="24"/>
          <w:szCs w:val="24"/>
          <w:lang w:eastAsia="ru-RU"/>
        </w:rPr>
      </w:pPr>
      <w:r w:rsidRPr="0025563D">
        <w:rPr>
          <w:rFonts w:ascii="Arial" w:eastAsiaTheme="minorEastAsia" w:hAnsi="Arial" w:cs="Arial"/>
          <w:b/>
          <w:sz w:val="24"/>
          <w:szCs w:val="24"/>
          <w:lang w:eastAsia="ru-RU"/>
        </w:rPr>
        <w:t>Раздел 4. План мероприятий по профилактике нарушений обязательных требований</w:t>
      </w:r>
    </w:p>
    <w:tbl>
      <w:tblPr>
        <w:tblpPr w:leftFromText="180" w:rightFromText="180" w:vertAnchor="text" w:tblpY="1"/>
        <w:tblOverlap w:val="never"/>
        <w:tblW w:w="907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3260"/>
        <w:gridCol w:w="1701"/>
        <w:gridCol w:w="1559"/>
        <w:gridCol w:w="1985"/>
      </w:tblGrid>
      <w:tr w:rsidR="0025563D" w:rsidRPr="0025563D" w:rsidTr="00175F1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63D" w:rsidRPr="0025563D" w:rsidRDefault="0025563D" w:rsidP="0017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</w:pPr>
          </w:p>
          <w:p w:rsidR="0025563D" w:rsidRPr="0025563D" w:rsidRDefault="0025563D" w:rsidP="0017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</w:pPr>
            <w:r w:rsidRPr="0025563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63D" w:rsidRPr="0025563D" w:rsidRDefault="0025563D" w:rsidP="0017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</w:pPr>
            <w:r w:rsidRPr="0025563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63D" w:rsidRPr="0025563D" w:rsidRDefault="0025563D" w:rsidP="0017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</w:pPr>
            <w:r w:rsidRPr="0025563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Сроки реализации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63D" w:rsidRPr="0025563D" w:rsidRDefault="0025563D" w:rsidP="0017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</w:pPr>
            <w:r w:rsidRPr="0025563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Ожидаемые результаты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3D" w:rsidRPr="0025563D" w:rsidRDefault="0025563D" w:rsidP="0017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</w:pPr>
            <w:r w:rsidRPr="0025563D">
              <w:rPr>
                <w:rFonts w:ascii="Arial" w:eastAsiaTheme="minorEastAsia" w:hAnsi="Arial" w:cs="Arial"/>
                <w:b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25563D" w:rsidRPr="0025563D" w:rsidTr="00175F1A">
        <w:trPr>
          <w:trHeight w:val="3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63D" w:rsidRPr="0025563D" w:rsidRDefault="0025563D" w:rsidP="0017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5563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63D" w:rsidRPr="0025563D" w:rsidRDefault="0025563D" w:rsidP="0017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5563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63D" w:rsidRPr="0025563D" w:rsidRDefault="0025563D" w:rsidP="0017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5563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63D" w:rsidRPr="0025563D" w:rsidRDefault="0025563D" w:rsidP="0017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5563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3D" w:rsidRPr="0025563D" w:rsidRDefault="0025563D" w:rsidP="0017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5563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25563D" w:rsidRPr="0025563D" w:rsidTr="00175F1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63D" w:rsidRPr="0025563D" w:rsidRDefault="0025563D" w:rsidP="0017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firstLine="72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63D" w:rsidRPr="0025563D" w:rsidRDefault="0025563D" w:rsidP="0017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5563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Размещение на официальном сайте администрации </w:t>
            </w: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Далайского</w:t>
            </w:r>
            <w:r w:rsidRPr="0025563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сельсовета Иланского района Красноярского края законодательных актов Российской Федерации и муниципальных правовых актов, содержащих обязательные требования, соблюдение которых является предметом муниципального контроля за сохранностью автомобильных дорог местного значения на территории </w:t>
            </w: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Далайского</w:t>
            </w:r>
            <w:r w:rsidRPr="0025563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сельсовета Иланского </w:t>
            </w:r>
            <w:r w:rsidRPr="0025563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района Красноярского края.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63D" w:rsidRPr="0025563D" w:rsidRDefault="0025563D" w:rsidP="0017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2" w:firstLine="22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5563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По мере принятия правовых актов.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63D" w:rsidRPr="0025563D" w:rsidRDefault="0025563D" w:rsidP="0017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firstLine="425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5563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Повышение информированности подконтрольного субъекта о действующих обязательных требованиях.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3D" w:rsidRPr="0025563D" w:rsidRDefault="0025563D" w:rsidP="0017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5563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Далайского</w:t>
            </w:r>
            <w:r w:rsidRPr="0025563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сельсовета Иланского района Красноярского края</w:t>
            </w:r>
          </w:p>
        </w:tc>
      </w:tr>
      <w:tr w:rsidR="0025563D" w:rsidRPr="0025563D" w:rsidTr="00175F1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63D" w:rsidRPr="0025563D" w:rsidRDefault="0025563D" w:rsidP="0017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firstLine="72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2</w:t>
            </w:r>
            <w:r w:rsidRPr="0025563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63D" w:rsidRPr="0025563D" w:rsidRDefault="0025563D" w:rsidP="0017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5563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Актуализация размещенного на официальном сайте администрации </w:t>
            </w: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Далайского</w:t>
            </w:r>
            <w:r w:rsidRPr="0025563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сельсовета Иланского района Красноярского края перечня правовых актов, соблюдение которых является предметом муниципального контроля за сохранностью автомобильных дорог местного значения на территории </w:t>
            </w: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Далайского</w:t>
            </w:r>
            <w:r w:rsidRPr="0025563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сельсовета Иланского района Красноярского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63D" w:rsidRPr="0025563D" w:rsidRDefault="0025563D" w:rsidP="0017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 w:firstLine="142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5563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 мере принятия новых правовых актов и внесения изменений в действующие правовые акты.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63D" w:rsidRPr="0025563D" w:rsidRDefault="0025563D" w:rsidP="0017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firstLine="141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5563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Повышение информированности подконтрольного субъекта о действующих обязательных требованиях.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3D" w:rsidRPr="0025563D" w:rsidRDefault="0025563D" w:rsidP="0017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firstLine="426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5563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Далайского</w:t>
            </w:r>
            <w:r w:rsidRPr="0025563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сельсовета Иланского района Красноярского края</w:t>
            </w:r>
          </w:p>
        </w:tc>
      </w:tr>
      <w:tr w:rsidR="0025563D" w:rsidRPr="0025563D" w:rsidTr="00175F1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63D" w:rsidRPr="0025563D" w:rsidRDefault="0025563D" w:rsidP="0017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firstLine="72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</w:t>
            </w:r>
            <w:r w:rsidRPr="0025563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63D" w:rsidRPr="0025563D" w:rsidRDefault="0025563D" w:rsidP="0017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firstLine="426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5563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способами, а в случае изменения обязательных требований -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</w:t>
            </w:r>
            <w:r w:rsidRPr="0025563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63D" w:rsidRPr="0025563D" w:rsidRDefault="0025563D" w:rsidP="0017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 w:firstLine="142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5563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  <w:p w:rsidR="0025563D" w:rsidRPr="0025563D" w:rsidRDefault="0025563D" w:rsidP="0017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 w:firstLine="142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5563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63D" w:rsidRPr="0025563D" w:rsidRDefault="0025563D" w:rsidP="0017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firstLine="425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5563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Повышение информированности подконтрольного субъекта о действующих обязательных требованиях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3D" w:rsidRPr="0025563D" w:rsidRDefault="0025563D" w:rsidP="0017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1" w:firstLine="142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5563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Далайского</w:t>
            </w:r>
            <w:r w:rsidRPr="0025563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сельсовета Иланского района Красноярского края</w:t>
            </w:r>
          </w:p>
        </w:tc>
      </w:tr>
      <w:tr w:rsidR="0025563D" w:rsidRPr="0025563D" w:rsidTr="00C5205C">
        <w:trPr>
          <w:trHeight w:val="61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63D" w:rsidRPr="0025563D" w:rsidRDefault="0025563D" w:rsidP="0017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5563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63D" w:rsidRPr="0025563D" w:rsidRDefault="0025563D" w:rsidP="0017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firstLine="426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5563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Обобщение практики осуществления муниципального контроля за сохранностью автомобильных дорог местного значения на территории Красноярского края и размещение на официальном сайте администрации </w:t>
            </w: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Далайского</w:t>
            </w:r>
            <w:r w:rsidRPr="0025563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сельсовета Иланского района Красноярского края соответствующих обобщений, в том числе с указанием наиболее часто встречающихся случаев нарушений обязательных требований, соблюдение которых является предметом муниципального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63D" w:rsidRPr="0025563D" w:rsidRDefault="0025563D" w:rsidP="0017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5563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Не реже 1 раза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63D" w:rsidRPr="0025563D" w:rsidRDefault="0025563D" w:rsidP="0017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5563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Повышение информированности подконтрольного субъекта о действующих обязательных требованиях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3D" w:rsidRPr="0025563D" w:rsidRDefault="0025563D" w:rsidP="0017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9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5563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Далайского</w:t>
            </w:r>
            <w:r w:rsidRPr="0025563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сельсовета Иланского района Красноярского края</w:t>
            </w:r>
          </w:p>
        </w:tc>
      </w:tr>
      <w:tr w:rsidR="0025563D" w:rsidRPr="0025563D" w:rsidTr="00C5205C">
        <w:trPr>
          <w:trHeight w:val="49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63D" w:rsidRPr="0025563D" w:rsidRDefault="0025563D" w:rsidP="0017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5563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63D" w:rsidRPr="0025563D" w:rsidRDefault="0025563D" w:rsidP="0017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firstLine="142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5563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Выдача предостережений подконтрольному субъекту о недопустимости нарушений обязательных требований в соответствии с частями 5 - 7 статьи 8.2 Федерального закона от 26.12.2018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63D" w:rsidRPr="0025563D" w:rsidRDefault="0025563D" w:rsidP="0017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 w:firstLine="142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5563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 мере поступления сведений об угрозе нарушений обязательных требований или признаках нарушений обязательных требований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63D" w:rsidRPr="0025563D" w:rsidRDefault="0025563D" w:rsidP="00C5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firstLine="141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5563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Предотвращение нарушений обязательных треб</w:t>
            </w:r>
            <w:r w:rsidR="00085E24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</w:t>
            </w:r>
            <w:r w:rsidRPr="0025563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3D" w:rsidRPr="0025563D" w:rsidRDefault="0025563D" w:rsidP="00175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hanging="79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5563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Далайского</w:t>
            </w:r>
            <w:r w:rsidRPr="0025563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сельсовета Иланского района Красноярского края</w:t>
            </w:r>
          </w:p>
        </w:tc>
      </w:tr>
    </w:tbl>
    <w:p w:rsidR="0025563D" w:rsidRDefault="0025563D" w:rsidP="00F00291">
      <w:bookmarkStart w:id="2" w:name="_GoBack"/>
      <w:bookmarkEnd w:id="2"/>
    </w:p>
    <w:sectPr w:rsidR="0025563D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0B8" w:rsidRDefault="001720B8" w:rsidP="00C01E79">
      <w:pPr>
        <w:spacing w:after="0" w:line="240" w:lineRule="auto"/>
      </w:pPr>
      <w:r>
        <w:separator/>
      </w:r>
    </w:p>
  </w:endnote>
  <w:endnote w:type="continuationSeparator" w:id="0">
    <w:p w:rsidR="001720B8" w:rsidRDefault="001720B8" w:rsidP="00C01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0B8" w:rsidRDefault="001720B8" w:rsidP="00C01E79">
      <w:pPr>
        <w:spacing w:after="0" w:line="240" w:lineRule="auto"/>
      </w:pPr>
      <w:r>
        <w:separator/>
      </w:r>
    </w:p>
  </w:footnote>
  <w:footnote w:type="continuationSeparator" w:id="0">
    <w:p w:rsidR="001720B8" w:rsidRDefault="001720B8" w:rsidP="00C01E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2892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411"/>
    </w:tblGrid>
    <w:tr w:rsidR="00A55E95" w:rsidTr="008A2959">
      <w:trPr>
        <w:trHeight w:hRule="exact" w:val="668"/>
        <w:tblCellSpacing w:w="5" w:type="nil"/>
      </w:trPr>
      <w:tc>
        <w:tcPr>
          <w:tcW w:w="5869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55E95" w:rsidRDefault="001720B8">
          <w:pPr>
            <w:pStyle w:val="ConsPlusNormal"/>
            <w:rPr>
              <w:rFonts w:ascii="Tahoma" w:hAnsi="Tahoma" w:cs="Tahoma"/>
              <w:sz w:val="16"/>
              <w:szCs w:val="16"/>
            </w:rPr>
          </w:pPr>
        </w:p>
      </w:tc>
    </w:tr>
  </w:tbl>
  <w:p w:rsidR="00CF7871" w:rsidRDefault="00A11DF3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7BB"/>
    <w:rsid w:val="00085E24"/>
    <w:rsid w:val="000F17BB"/>
    <w:rsid w:val="001720B8"/>
    <w:rsid w:val="00175F1A"/>
    <w:rsid w:val="0025563D"/>
    <w:rsid w:val="002879A2"/>
    <w:rsid w:val="00551944"/>
    <w:rsid w:val="007C30DB"/>
    <w:rsid w:val="008F52E8"/>
    <w:rsid w:val="00A11DF3"/>
    <w:rsid w:val="00B714B0"/>
    <w:rsid w:val="00C01E79"/>
    <w:rsid w:val="00C5205C"/>
    <w:rsid w:val="00E97B70"/>
    <w:rsid w:val="00F00291"/>
    <w:rsid w:val="00F23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5DB3A"/>
  <w15:chartTrackingRefBased/>
  <w15:docId w15:val="{69BAD5AF-5B18-49E8-9D40-C1763F6A5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5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556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C01E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01E79"/>
  </w:style>
  <w:style w:type="paragraph" w:styleId="a6">
    <w:name w:val="footer"/>
    <w:basedOn w:val="a"/>
    <w:link w:val="a7"/>
    <w:uiPriority w:val="99"/>
    <w:unhideWhenUsed/>
    <w:rsid w:val="00C01E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01E79"/>
  </w:style>
  <w:style w:type="paragraph" w:styleId="a8">
    <w:name w:val="Balloon Text"/>
    <w:basedOn w:val="a"/>
    <w:link w:val="a9"/>
    <w:uiPriority w:val="99"/>
    <w:semiHidden/>
    <w:unhideWhenUsed/>
    <w:rsid w:val="00C01E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01E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1290</Words>
  <Characters>7353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2021-12-28T12:30:00Z</cp:lastPrinted>
  <dcterms:created xsi:type="dcterms:W3CDTF">2021-12-28T12:18:00Z</dcterms:created>
  <dcterms:modified xsi:type="dcterms:W3CDTF">2023-01-12T10:26:00Z</dcterms:modified>
</cp:coreProperties>
</file>